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0E4C1B" w14:textId="77777777" w:rsidR="005D0CE7" w:rsidRDefault="005D0CE7" w:rsidP="005B04D0">
      <w:pPr>
        <w:spacing w:before="120"/>
        <w:ind w:left="142"/>
        <w:rPr>
          <w:i/>
          <w:sz w:val="20"/>
          <w:szCs w:val="20"/>
        </w:rPr>
      </w:pPr>
      <w:r>
        <w:rPr>
          <w:noProof/>
          <w:lang w:val="en-GB" w:eastAsia="en-GB"/>
        </w:rPr>
        <w:drawing>
          <wp:inline distT="0" distB="0" distL="0" distR="0" wp14:anchorId="4AB81D60" wp14:editId="01827859">
            <wp:extent cx="2544414" cy="572494"/>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A45664.tmp"/>
                    <pic:cNvPicPr/>
                  </pic:nvPicPr>
                  <pic:blipFill rotWithShape="1">
                    <a:blip r:embed="rId9">
                      <a:extLst>
                        <a:ext uri="{BEBA8EAE-BF5A-486C-A8C5-ECC9F3942E4B}">
                          <a14:imgProps xmlns:a14="http://schemas.microsoft.com/office/drawing/2010/main">
                            <a14:imgLayer r:embed="rId10">
                              <a14:imgEffect>
                                <a14:sharpenSoften amount="19000"/>
                              </a14:imgEffect>
                              <a14:imgEffect>
                                <a14:brightnessContrast contrast="47000"/>
                              </a14:imgEffect>
                            </a14:imgLayer>
                          </a14:imgProps>
                        </a:ext>
                        <a:ext uri="{28A0092B-C50C-407E-A947-70E740481C1C}">
                          <a14:useLocalDpi xmlns:a14="http://schemas.microsoft.com/office/drawing/2010/main" val="0"/>
                        </a:ext>
                      </a:extLst>
                    </a:blip>
                    <a:srcRect b="16802"/>
                    <a:stretch/>
                  </pic:blipFill>
                  <pic:spPr bwMode="auto">
                    <a:xfrm>
                      <a:off x="0" y="0"/>
                      <a:ext cx="2544414" cy="572494"/>
                    </a:xfrm>
                    <a:prstGeom prst="rect">
                      <a:avLst/>
                    </a:prstGeom>
                    <a:ln>
                      <a:noFill/>
                    </a:ln>
                    <a:extLst>
                      <a:ext uri="{53640926-AAD7-44D8-BBD7-CCE9431645EC}">
                        <a14:shadowObscured xmlns:a14="http://schemas.microsoft.com/office/drawing/2010/main"/>
                      </a:ext>
                    </a:extLst>
                  </pic:spPr>
                </pic:pic>
              </a:graphicData>
            </a:graphic>
          </wp:inline>
        </w:drawing>
      </w:r>
      <w:r>
        <w:rPr>
          <w:i/>
          <w:sz w:val="20"/>
          <w:szCs w:val="20"/>
        </w:rPr>
        <w:t xml:space="preserve"> </w:t>
      </w:r>
    </w:p>
    <w:p w14:paraId="1C7B2095" w14:textId="5113983B" w:rsidR="005B04D0" w:rsidRPr="0008254A" w:rsidRDefault="005B04D0" w:rsidP="005B04D0">
      <w:pPr>
        <w:spacing w:before="120"/>
        <w:ind w:left="142"/>
        <w:rPr>
          <w:i/>
          <w:sz w:val="20"/>
          <w:szCs w:val="20"/>
        </w:rPr>
      </w:pPr>
      <w:r>
        <w:rPr>
          <w:i/>
          <w:sz w:val="20"/>
          <w:szCs w:val="20"/>
        </w:rPr>
        <w:t>(</w:t>
      </w:r>
      <w:r w:rsidRPr="0008254A">
        <w:rPr>
          <w:i/>
          <w:sz w:val="20"/>
          <w:szCs w:val="20"/>
        </w:rPr>
        <w:t>On behalf of ETC/BD</w:t>
      </w:r>
      <w:r>
        <w:rPr>
          <w:i/>
          <w:sz w:val="20"/>
          <w:szCs w:val="20"/>
        </w:rPr>
        <w:t>)</w:t>
      </w:r>
    </w:p>
    <w:p w14:paraId="3A9DBED5" w14:textId="77777777" w:rsidR="00512A28" w:rsidRDefault="00512A28" w:rsidP="00512A28">
      <w:pPr>
        <w:rPr>
          <w:noProof/>
          <w:color w:val="365F91" w:themeColor="accent1" w:themeShade="BF"/>
          <w:sz w:val="32"/>
        </w:rPr>
      </w:pPr>
    </w:p>
    <w:p w14:paraId="50AECEE4" w14:textId="6EABF4BE" w:rsidR="005B04D0" w:rsidRPr="0016494B" w:rsidRDefault="007F51F0" w:rsidP="0016494B">
      <w:pPr>
        <w:pBdr>
          <w:top w:val="single" w:sz="4" w:space="1" w:color="auto"/>
          <w:left w:val="single" w:sz="4" w:space="4" w:color="auto"/>
          <w:bottom w:val="single" w:sz="4" w:space="1" w:color="auto"/>
          <w:right w:val="single" w:sz="4" w:space="4" w:color="auto"/>
        </w:pBdr>
        <w:shd w:val="clear" w:color="auto" w:fill="DBE5F1" w:themeFill="accent1" w:themeFillTint="33"/>
        <w:rPr>
          <w:noProof/>
          <w:color w:val="365F91" w:themeColor="accent1" w:themeShade="BF"/>
          <w:sz w:val="28"/>
        </w:rPr>
      </w:pPr>
      <w:r>
        <w:rPr>
          <w:noProof/>
          <w:color w:val="365F91" w:themeColor="accent1" w:themeShade="BF"/>
          <w:sz w:val="28"/>
        </w:rPr>
        <w:t>Example</w:t>
      </w:r>
      <w:r w:rsidR="005B04D0" w:rsidRPr="0016494B">
        <w:rPr>
          <w:noProof/>
          <w:color w:val="365F91" w:themeColor="accent1" w:themeShade="BF"/>
          <w:sz w:val="28"/>
        </w:rPr>
        <w:t xml:space="preserve"> of reporting </w:t>
      </w:r>
      <w:r w:rsidR="00261B05" w:rsidRPr="0016494B">
        <w:rPr>
          <w:noProof/>
          <w:color w:val="365F91" w:themeColor="accent1" w:themeShade="BF"/>
          <w:sz w:val="28"/>
        </w:rPr>
        <w:t>th</w:t>
      </w:r>
      <w:r w:rsidR="002C7925" w:rsidRPr="0016494B">
        <w:rPr>
          <w:noProof/>
          <w:color w:val="365F91" w:themeColor="accent1" w:themeShade="BF"/>
          <w:sz w:val="28"/>
        </w:rPr>
        <w:t>e S</w:t>
      </w:r>
      <w:r w:rsidR="00261B05" w:rsidRPr="0016494B">
        <w:rPr>
          <w:noProof/>
          <w:color w:val="365F91" w:themeColor="accent1" w:themeShade="BF"/>
          <w:sz w:val="28"/>
        </w:rPr>
        <w:t xml:space="preserve">tructure and functions of habitat </w:t>
      </w:r>
      <w:r w:rsidR="005B04D0" w:rsidRPr="0016494B">
        <w:rPr>
          <w:noProof/>
          <w:color w:val="365F91" w:themeColor="accent1" w:themeShade="BF"/>
          <w:sz w:val="28"/>
        </w:rPr>
        <w:t xml:space="preserve">in </w:t>
      </w:r>
      <w:r w:rsidR="0034649D" w:rsidRPr="0016494B">
        <w:rPr>
          <w:noProof/>
          <w:color w:val="365F91" w:themeColor="accent1" w:themeShade="BF"/>
          <w:sz w:val="28"/>
        </w:rPr>
        <w:t>Austria</w:t>
      </w:r>
      <w:r w:rsidR="005B04D0" w:rsidRPr="0016494B">
        <w:rPr>
          <w:noProof/>
          <w:color w:val="365F91" w:themeColor="accent1" w:themeShade="BF"/>
          <w:sz w:val="28"/>
        </w:rPr>
        <w:t xml:space="preserve"> - DRAFT</w:t>
      </w:r>
    </w:p>
    <w:p w14:paraId="0D7BA567" w14:textId="77777777" w:rsidR="0016494B" w:rsidRDefault="0016494B" w:rsidP="0016494B">
      <w:pPr>
        <w:pBdr>
          <w:top w:val="single" w:sz="4" w:space="1" w:color="auto"/>
          <w:left w:val="single" w:sz="4" w:space="4" w:color="auto"/>
          <w:bottom w:val="single" w:sz="4" w:space="1" w:color="auto"/>
          <w:right w:val="single" w:sz="4" w:space="4" w:color="auto"/>
        </w:pBdr>
        <w:shd w:val="clear" w:color="auto" w:fill="DBE5F1" w:themeFill="accent1" w:themeFillTint="33"/>
        <w:spacing w:before="120"/>
        <w:rPr>
          <w:b/>
          <w:color w:val="4F81BD" w:themeColor="accent1"/>
          <w:sz w:val="20"/>
          <w:szCs w:val="20"/>
        </w:rPr>
      </w:pPr>
    </w:p>
    <w:p w14:paraId="46B428C2" w14:textId="7210E705" w:rsidR="0016494B" w:rsidRPr="00060C12" w:rsidRDefault="0016494B" w:rsidP="0016494B">
      <w:pPr>
        <w:pBdr>
          <w:top w:val="single" w:sz="4" w:space="1" w:color="auto"/>
          <w:left w:val="single" w:sz="4" w:space="4" w:color="auto"/>
          <w:bottom w:val="single" w:sz="4" w:space="1" w:color="auto"/>
          <w:right w:val="single" w:sz="4" w:space="4" w:color="auto"/>
        </w:pBdr>
        <w:shd w:val="clear" w:color="auto" w:fill="DBE5F1" w:themeFill="accent1" w:themeFillTint="33"/>
        <w:spacing w:before="120"/>
        <w:rPr>
          <w:i/>
          <w:sz w:val="20"/>
          <w:szCs w:val="20"/>
          <w:shd w:val="clear" w:color="auto" w:fill="E6E6E6"/>
        </w:rPr>
      </w:pPr>
      <w:r w:rsidRPr="0016494B">
        <w:rPr>
          <w:b/>
          <w:color w:val="365F91" w:themeColor="accent1" w:themeShade="BF"/>
          <w:sz w:val="20"/>
          <w:szCs w:val="20"/>
        </w:rPr>
        <w:t xml:space="preserve">Habitat name: </w:t>
      </w:r>
      <w:r w:rsidRPr="001E21A8">
        <w:rPr>
          <w:sz w:val="20"/>
          <w:szCs w:val="20"/>
        </w:rPr>
        <w:t>6440 Alluvial meadows of river valleys of the</w:t>
      </w:r>
      <w:r w:rsidRPr="001E21A8">
        <w:rPr>
          <w:i/>
          <w:sz w:val="20"/>
          <w:szCs w:val="20"/>
        </w:rPr>
        <w:t xml:space="preserve"> Cnidion dubii</w:t>
      </w:r>
    </w:p>
    <w:p w14:paraId="088C6735" w14:textId="77777777" w:rsidR="0016494B" w:rsidRPr="00252C46" w:rsidRDefault="0016494B" w:rsidP="0016494B">
      <w:pPr>
        <w:pBdr>
          <w:top w:val="single" w:sz="4" w:space="1" w:color="auto"/>
          <w:left w:val="single" w:sz="4" w:space="4" w:color="auto"/>
          <w:bottom w:val="single" w:sz="4" w:space="1" w:color="auto"/>
          <w:right w:val="single" w:sz="4" w:space="4" w:color="auto"/>
        </w:pBdr>
        <w:shd w:val="clear" w:color="auto" w:fill="DBE5F1" w:themeFill="accent1" w:themeFillTint="33"/>
        <w:rPr>
          <w:sz w:val="20"/>
          <w:szCs w:val="20"/>
        </w:rPr>
      </w:pPr>
      <w:r w:rsidRPr="0016494B">
        <w:rPr>
          <w:b/>
          <w:color w:val="365F91" w:themeColor="accent1" w:themeShade="BF"/>
          <w:sz w:val="20"/>
          <w:szCs w:val="20"/>
        </w:rPr>
        <w:t xml:space="preserve">Country (biogeographical region): </w:t>
      </w:r>
      <w:r w:rsidRPr="001E21A8">
        <w:rPr>
          <w:sz w:val="20"/>
          <w:szCs w:val="20"/>
        </w:rPr>
        <w:t>Austria</w:t>
      </w:r>
    </w:p>
    <w:p w14:paraId="089B6B93" w14:textId="77777777" w:rsidR="0016494B" w:rsidRDefault="0016494B" w:rsidP="00E560D4">
      <w:pPr>
        <w:rPr>
          <w:rFonts w:ascii="Calibri" w:hAnsi="Calibri"/>
          <w:sz w:val="20"/>
          <w:szCs w:val="20"/>
          <w:lang w:val="en-GB"/>
        </w:rPr>
      </w:pPr>
    </w:p>
    <w:p w14:paraId="4D7AA711" w14:textId="77777777" w:rsidR="0016494B" w:rsidRDefault="0016494B" w:rsidP="00E560D4">
      <w:pPr>
        <w:rPr>
          <w:rFonts w:ascii="Calibri" w:hAnsi="Calibri"/>
          <w:sz w:val="20"/>
          <w:szCs w:val="20"/>
          <w:lang w:val="en-GB"/>
        </w:rPr>
      </w:pPr>
    </w:p>
    <w:p w14:paraId="03BAC3DC" w14:textId="574EDBE1" w:rsidR="00261B05" w:rsidRPr="00221195" w:rsidRDefault="005B04D0" w:rsidP="00E560D4">
      <w:r w:rsidRPr="000731B0">
        <w:rPr>
          <w:rFonts w:ascii="Calibri" w:hAnsi="Calibri"/>
          <w:sz w:val="20"/>
          <w:szCs w:val="20"/>
          <w:lang w:val="en-GB"/>
        </w:rPr>
        <w:t>This note provides</w:t>
      </w:r>
      <w:r w:rsidR="002C7925">
        <w:rPr>
          <w:rFonts w:ascii="Calibri" w:hAnsi="Calibri"/>
          <w:sz w:val="20"/>
          <w:szCs w:val="20"/>
          <w:lang w:val="en-GB"/>
        </w:rPr>
        <w:t xml:space="preserve"> </w:t>
      </w:r>
      <w:r w:rsidR="00E560D4">
        <w:rPr>
          <w:rFonts w:ascii="Calibri" w:hAnsi="Calibri"/>
          <w:sz w:val="20"/>
          <w:szCs w:val="20"/>
          <w:lang w:val="en-GB"/>
        </w:rPr>
        <w:t>an example</w:t>
      </w:r>
      <w:r>
        <w:rPr>
          <w:rFonts w:ascii="Calibri" w:hAnsi="Calibri"/>
          <w:sz w:val="20"/>
          <w:szCs w:val="20"/>
          <w:lang w:val="en-GB"/>
        </w:rPr>
        <w:t xml:space="preserve"> for </w:t>
      </w:r>
      <w:r w:rsidR="00557272">
        <w:rPr>
          <w:rFonts w:ascii="Calibri" w:hAnsi="Calibri"/>
          <w:sz w:val="20"/>
          <w:szCs w:val="20"/>
          <w:lang w:val="en-GB"/>
        </w:rPr>
        <w:t xml:space="preserve">assessing the </w:t>
      </w:r>
      <w:r w:rsidR="00261B05">
        <w:rPr>
          <w:rFonts w:ascii="Calibri" w:hAnsi="Calibri"/>
          <w:sz w:val="20"/>
          <w:szCs w:val="20"/>
          <w:lang w:val="en-GB"/>
        </w:rPr>
        <w:t xml:space="preserve">structure and functions </w:t>
      </w:r>
      <w:r w:rsidR="007F51F0">
        <w:rPr>
          <w:rFonts w:ascii="Calibri" w:hAnsi="Calibri"/>
          <w:sz w:val="20"/>
          <w:szCs w:val="20"/>
          <w:lang w:val="en-GB"/>
        </w:rPr>
        <w:t>of habitat</w:t>
      </w:r>
      <w:r w:rsidR="00557272">
        <w:rPr>
          <w:rFonts w:ascii="Calibri" w:hAnsi="Calibri"/>
          <w:sz w:val="20"/>
          <w:szCs w:val="20"/>
          <w:lang w:val="en-GB"/>
        </w:rPr>
        <w:t xml:space="preserve"> in </w:t>
      </w:r>
      <w:r w:rsidR="0034649D">
        <w:rPr>
          <w:rFonts w:ascii="Calibri" w:hAnsi="Calibri"/>
          <w:sz w:val="20"/>
          <w:szCs w:val="20"/>
          <w:lang w:val="en-GB"/>
        </w:rPr>
        <w:t>Austria</w:t>
      </w:r>
      <w:r>
        <w:rPr>
          <w:rFonts w:ascii="Calibri" w:hAnsi="Calibri"/>
          <w:sz w:val="20"/>
          <w:szCs w:val="20"/>
          <w:lang w:val="en-GB"/>
        </w:rPr>
        <w:t xml:space="preserve">. </w:t>
      </w:r>
    </w:p>
    <w:p w14:paraId="464E452D" w14:textId="77777777" w:rsidR="004C50F8" w:rsidRPr="004C50F8" w:rsidRDefault="004C50F8" w:rsidP="004C50F8">
      <w:pPr>
        <w:rPr>
          <w:lang w:val="en-GB"/>
        </w:rPr>
      </w:pPr>
      <w:bookmarkStart w:id="0" w:name="_Toc510609343"/>
    </w:p>
    <w:bookmarkEnd w:id="0"/>
    <w:p w14:paraId="06586AD7" w14:textId="47C25696" w:rsidR="002C7925" w:rsidRDefault="00EF3C4D" w:rsidP="00261B05">
      <w:pPr>
        <w:rPr>
          <w:color w:val="365F91" w:themeColor="accent1" w:themeShade="BF"/>
          <w:sz w:val="20"/>
          <w:szCs w:val="20"/>
          <w:lang w:val="en-GB"/>
        </w:rPr>
      </w:pPr>
      <w:r>
        <w:rPr>
          <w:noProof/>
          <w:color w:val="365F91" w:themeColor="accent1" w:themeShade="BF"/>
          <w:sz w:val="20"/>
          <w:szCs w:val="20"/>
          <w:lang w:val="en-GB" w:eastAsia="en-GB"/>
        </w:rPr>
        <w:drawing>
          <wp:inline distT="0" distB="0" distL="0" distR="0" wp14:anchorId="75BF6DD3" wp14:editId="7A8B92DC">
            <wp:extent cx="3743325" cy="2808179"/>
            <wp:effectExtent l="0" t="0" r="0" b="0"/>
            <wp:docPr id="1" name="Grafik 1" descr="C:\Users\Ellmauer\Pictures\Anhang I\6440-Marcheg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lmauer\Pictures\Anhang I\6440-Marchegg.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47352" cy="2811200"/>
                    </a:xfrm>
                    <a:prstGeom prst="rect">
                      <a:avLst/>
                    </a:prstGeom>
                    <a:noFill/>
                    <a:ln>
                      <a:noFill/>
                    </a:ln>
                  </pic:spPr>
                </pic:pic>
              </a:graphicData>
            </a:graphic>
          </wp:inline>
        </w:drawing>
      </w:r>
    </w:p>
    <w:p w14:paraId="77C9393B" w14:textId="3B3F1EA7" w:rsidR="00EF3C4D" w:rsidRPr="00EF3C4D" w:rsidRDefault="00EF3C4D" w:rsidP="00EF3C4D">
      <w:pPr>
        <w:pStyle w:val="Caption"/>
        <w:rPr>
          <w:rFonts w:asciiTheme="minorHAnsi" w:hAnsiTheme="minorHAnsi"/>
          <w:b w:val="0"/>
          <w:color w:val="365F91" w:themeColor="accent1" w:themeShade="BF"/>
          <w:sz w:val="20"/>
          <w:lang w:val="en-GB"/>
        </w:rPr>
      </w:pPr>
      <w:r w:rsidRPr="00EF3C4D">
        <w:rPr>
          <w:rFonts w:asciiTheme="minorHAnsi" w:hAnsiTheme="minorHAnsi"/>
          <w:b w:val="0"/>
          <w:sz w:val="20"/>
        </w:rPr>
        <w:t xml:space="preserve">Figure </w:t>
      </w:r>
      <w:r w:rsidRPr="00EF3C4D">
        <w:rPr>
          <w:rFonts w:asciiTheme="minorHAnsi" w:hAnsiTheme="minorHAnsi"/>
          <w:b w:val="0"/>
          <w:sz w:val="20"/>
        </w:rPr>
        <w:fldChar w:fldCharType="begin"/>
      </w:r>
      <w:r w:rsidRPr="00EF3C4D">
        <w:rPr>
          <w:rFonts w:asciiTheme="minorHAnsi" w:hAnsiTheme="minorHAnsi"/>
          <w:b w:val="0"/>
          <w:sz w:val="20"/>
        </w:rPr>
        <w:instrText xml:space="preserve"> SEQ Figure \* ARABIC </w:instrText>
      </w:r>
      <w:r w:rsidRPr="00EF3C4D">
        <w:rPr>
          <w:rFonts w:asciiTheme="minorHAnsi" w:hAnsiTheme="minorHAnsi"/>
          <w:b w:val="0"/>
          <w:sz w:val="20"/>
        </w:rPr>
        <w:fldChar w:fldCharType="separate"/>
      </w:r>
      <w:r w:rsidRPr="00EF3C4D">
        <w:rPr>
          <w:rFonts w:asciiTheme="minorHAnsi" w:hAnsiTheme="minorHAnsi"/>
          <w:b w:val="0"/>
          <w:noProof/>
          <w:sz w:val="20"/>
        </w:rPr>
        <w:t>1</w:t>
      </w:r>
      <w:r w:rsidRPr="00EF3C4D">
        <w:rPr>
          <w:rFonts w:asciiTheme="minorHAnsi" w:hAnsiTheme="minorHAnsi"/>
          <w:b w:val="0"/>
          <w:sz w:val="20"/>
        </w:rPr>
        <w:fldChar w:fldCharType="end"/>
      </w:r>
      <w:r>
        <w:rPr>
          <w:rFonts w:asciiTheme="minorHAnsi" w:hAnsiTheme="minorHAnsi"/>
          <w:b w:val="0"/>
          <w:sz w:val="20"/>
        </w:rPr>
        <w:t>: A</w:t>
      </w:r>
      <w:r w:rsidRPr="00EF3C4D">
        <w:rPr>
          <w:rFonts w:asciiTheme="minorHAnsi" w:hAnsiTheme="minorHAnsi"/>
          <w:b w:val="0"/>
          <w:sz w:val="20"/>
        </w:rPr>
        <w:t>lluvial meadow in the March-valley</w:t>
      </w:r>
      <w:r>
        <w:rPr>
          <w:rFonts w:asciiTheme="minorHAnsi" w:hAnsiTheme="minorHAnsi"/>
          <w:b w:val="0"/>
          <w:sz w:val="20"/>
        </w:rPr>
        <w:t xml:space="preserve">. © T. Ellmauer </w:t>
      </w:r>
    </w:p>
    <w:p w14:paraId="0D521961" w14:textId="77777777" w:rsidR="004C50F8" w:rsidRPr="004C50F8" w:rsidRDefault="004C50F8" w:rsidP="005E2758">
      <w:pPr>
        <w:spacing w:before="240"/>
        <w:rPr>
          <w:sz w:val="20"/>
          <w:szCs w:val="20"/>
          <w:lang w:val="en-GB"/>
        </w:rPr>
      </w:pPr>
    </w:p>
    <w:p w14:paraId="1C38C0E2" w14:textId="42879400" w:rsidR="00261B05" w:rsidRPr="004C50F8" w:rsidRDefault="000A49AD" w:rsidP="005E2758">
      <w:pPr>
        <w:spacing w:before="240"/>
        <w:rPr>
          <w:b/>
          <w:color w:val="365F91" w:themeColor="accent1" w:themeShade="BF"/>
          <w:sz w:val="20"/>
          <w:szCs w:val="20"/>
          <w:lang w:val="en-GB"/>
        </w:rPr>
      </w:pPr>
      <w:r>
        <w:rPr>
          <w:b/>
          <w:color w:val="365F91" w:themeColor="accent1" w:themeShade="BF"/>
          <w:sz w:val="20"/>
          <w:szCs w:val="20"/>
          <w:lang w:val="en-GB"/>
        </w:rPr>
        <w:t>Assessing c</w:t>
      </w:r>
      <w:r w:rsidR="00261B05" w:rsidRPr="004C50F8">
        <w:rPr>
          <w:b/>
          <w:color w:val="365F91" w:themeColor="accent1" w:themeShade="BF"/>
          <w:sz w:val="20"/>
          <w:szCs w:val="20"/>
          <w:lang w:val="en-GB"/>
        </w:rPr>
        <w:t>ondition of habitat</w:t>
      </w:r>
    </w:p>
    <w:p w14:paraId="484C6E6D" w14:textId="77777777" w:rsidR="00261B05" w:rsidRPr="00261B05" w:rsidRDefault="00261B05" w:rsidP="00261B05">
      <w:pPr>
        <w:rPr>
          <w:sz w:val="20"/>
          <w:szCs w:val="20"/>
          <w:lang w:val="en-GB"/>
        </w:rPr>
      </w:pPr>
      <w:r w:rsidRPr="00261B05">
        <w:rPr>
          <w:sz w:val="20"/>
          <w:szCs w:val="20"/>
          <w:lang w:val="en-GB"/>
        </w:rPr>
        <w:t>This grassland habitat type occurs in the alluvial zone of big lowland rivers in continental and subcontinental Europe on heavy, moist or semi moist soils which are regularly inundated. After inundation, which happens mainly in spring, the soils have a dry period during summer. The habitat type is nutrient rich due to the muddy sediments brought by the inundations. The grassland habitat type is mainly mown twice a year, but there are is also extensive grazing possible.</w:t>
      </w:r>
    </w:p>
    <w:p w14:paraId="37351AA6" w14:textId="6A6E3C27" w:rsidR="00261B05" w:rsidRPr="003D37F9" w:rsidRDefault="00261B05" w:rsidP="00261B05">
      <w:pPr>
        <w:rPr>
          <w:sz w:val="20"/>
          <w:szCs w:val="20"/>
          <w:lang w:val="en-GB"/>
        </w:rPr>
      </w:pPr>
      <w:r w:rsidRPr="00261B05">
        <w:rPr>
          <w:sz w:val="20"/>
          <w:szCs w:val="20"/>
          <w:lang w:val="en-GB"/>
        </w:rPr>
        <w:t xml:space="preserve">The habitat occurs in the very east of the continental biogeographical region in Austria. The characteristic plant species of the alluvial meadows in Austria are </w:t>
      </w:r>
      <w:r w:rsidRPr="00261B05">
        <w:rPr>
          <w:i/>
          <w:sz w:val="20"/>
          <w:szCs w:val="20"/>
          <w:lang w:val="en-GB"/>
        </w:rPr>
        <w:t>Allium angulosum, Carex melanostachya, C. tomentosa, Clematis integri</w:t>
      </w:r>
      <w:r w:rsidRPr="00261B05">
        <w:rPr>
          <w:i/>
          <w:sz w:val="20"/>
          <w:szCs w:val="20"/>
          <w:lang w:val="en-GB"/>
        </w:rPr>
        <w:softHyphen/>
        <w:t>folia, Euphorbia lucida, E. palustris, Filipendula ulmaria subsp. picbaueri, Gratiola officinalis, Lathyrus palustris, Leucojum aestivum, Oenanthe silaifolia, Ophioglossum vulgatum, Plantago altissima, Scutellaria hastifolia, Selinum venosum (=Cnidium dubium), Succisella inflexa, Thalic</w:t>
      </w:r>
      <w:r w:rsidRPr="00261B05">
        <w:rPr>
          <w:i/>
          <w:sz w:val="20"/>
          <w:szCs w:val="20"/>
          <w:lang w:val="en-GB"/>
        </w:rPr>
        <w:softHyphen/>
        <w:t xml:space="preserve">trum flavum, Veronica maritima, Viola </w:t>
      </w:r>
      <w:r w:rsidRPr="00261B05">
        <w:rPr>
          <w:i/>
          <w:sz w:val="20"/>
          <w:szCs w:val="20"/>
          <w:lang w:val="en-GB"/>
        </w:rPr>
        <w:lastRenderedPageBreak/>
        <w:t>elatior, V. pumila, V. stagnina</w:t>
      </w:r>
      <w:r w:rsidR="003D37F9">
        <w:rPr>
          <w:i/>
          <w:sz w:val="20"/>
          <w:szCs w:val="20"/>
          <w:lang w:val="en-GB"/>
        </w:rPr>
        <w:t xml:space="preserve">. </w:t>
      </w:r>
      <w:r w:rsidR="003D37F9" w:rsidRPr="003D37F9">
        <w:rPr>
          <w:sz w:val="20"/>
          <w:szCs w:val="20"/>
          <w:lang w:val="en-GB"/>
        </w:rPr>
        <w:t xml:space="preserve">These characteristic species </w:t>
      </w:r>
      <w:r w:rsidR="003D37F9">
        <w:rPr>
          <w:sz w:val="20"/>
          <w:szCs w:val="20"/>
          <w:lang w:val="en-GB"/>
        </w:rPr>
        <w:t>are used for</w:t>
      </w:r>
      <w:r w:rsidR="003D37F9" w:rsidRPr="003D37F9">
        <w:rPr>
          <w:sz w:val="20"/>
          <w:szCs w:val="20"/>
          <w:lang w:val="en-GB"/>
        </w:rPr>
        <w:t xml:space="preserve"> assessing locally the condition of habitat</w:t>
      </w:r>
      <w:r w:rsidR="004C50F8">
        <w:rPr>
          <w:sz w:val="20"/>
          <w:szCs w:val="20"/>
          <w:lang w:val="en-GB"/>
        </w:rPr>
        <w:t>.</w:t>
      </w:r>
    </w:p>
    <w:p w14:paraId="69951092" w14:textId="77777777" w:rsidR="004C50F8" w:rsidRDefault="004C50F8" w:rsidP="00261B05">
      <w:pPr>
        <w:rPr>
          <w:sz w:val="20"/>
          <w:szCs w:val="20"/>
          <w:lang w:val="en-GB"/>
        </w:rPr>
      </w:pPr>
    </w:p>
    <w:p w14:paraId="0B4C1DFC" w14:textId="0C5BBD70" w:rsidR="00261B05" w:rsidRDefault="00261B05" w:rsidP="00261B05">
      <w:pPr>
        <w:rPr>
          <w:sz w:val="20"/>
          <w:szCs w:val="20"/>
          <w:lang w:val="en-GB"/>
        </w:rPr>
      </w:pPr>
      <w:r w:rsidRPr="00261B05">
        <w:rPr>
          <w:sz w:val="20"/>
          <w:szCs w:val="20"/>
          <w:lang w:val="en-GB"/>
        </w:rPr>
        <w:t xml:space="preserve">The condition of the habitat type is recorded and evaluated in Austria </w:t>
      </w:r>
      <w:r w:rsidR="00031E67">
        <w:rPr>
          <w:sz w:val="20"/>
          <w:szCs w:val="20"/>
          <w:lang w:val="en-GB"/>
        </w:rPr>
        <w:t>using as a starting point</w:t>
      </w:r>
      <w:r w:rsidRPr="00261B05">
        <w:rPr>
          <w:sz w:val="20"/>
          <w:szCs w:val="20"/>
          <w:lang w:val="en-GB"/>
        </w:rPr>
        <w:t xml:space="preserve"> </w:t>
      </w:r>
      <w:r w:rsidR="00EF3C4D">
        <w:rPr>
          <w:sz w:val="20"/>
          <w:szCs w:val="20"/>
          <w:lang w:val="en-GB"/>
        </w:rPr>
        <w:t>a</w:t>
      </w:r>
      <w:r w:rsidR="00EF3C4D" w:rsidRPr="00261B05">
        <w:rPr>
          <w:sz w:val="20"/>
          <w:szCs w:val="20"/>
          <w:lang w:val="en-GB"/>
        </w:rPr>
        <w:t xml:space="preserve"> </w:t>
      </w:r>
      <w:r w:rsidR="00C7066C">
        <w:rPr>
          <w:sz w:val="20"/>
          <w:szCs w:val="20"/>
          <w:lang w:val="en-GB"/>
        </w:rPr>
        <w:t xml:space="preserve">set of </w:t>
      </w:r>
      <w:r w:rsidR="004304FB">
        <w:rPr>
          <w:sz w:val="20"/>
          <w:szCs w:val="20"/>
          <w:lang w:val="en-GB"/>
        </w:rPr>
        <w:t>indicators</w:t>
      </w:r>
      <w:r w:rsidR="00031E67">
        <w:rPr>
          <w:sz w:val="20"/>
          <w:szCs w:val="20"/>
          <w:lang w:val="en-GB"/>
        </w:rPr>
        <w:t>. Each indicator has three categories corresponding to different habitat conditions</w:t>
      </w:r>
      <w:r w:rsidR="00EF3C4D">
        <w:rPr>
          <w:sz w:val="20"/>
          <w:szCs w:val="20"/>
          <w:lang w:val="en-GB"/>
        </w:rPr>
        <w:t>:</w:t>
      </w:r>
      <w:r w:rsidR="004304FB">
        <w:rPr>
          <w:sz w:val="20"/>
          <w:szCs w:val="20"/>
          <w:lang w:val="en-GB"/>
        </w:rPr>
        <w:t xml:space="preserve"> </w:t>
      </w:r>
      <w:r w:rsidR="00F54BC2">
        <w:rPr>
          <w:sz w:val="20"/>
          <w:szCs w:val="20"/>
          <w:lang w:val="en-GB"/>
        </w:rPr>
        <w:t>‘</w:t>
      </w:r>
      <w:r w:rsidR="004304FB">
        <w:rPr>
          <w:sz w:val="20"/>
          <w:szCs w:val="20"/>
          <w:lang w:val="en-GB"/>
        </w:rPr>
        <w:t>Excellent</w:t>
      </w:r>
      <w:r w:rsidR="00F54BC2">
        <w:rPr>
          <w:sz w:val="20"/>
          <w:szCs w:val="20"/>
          <w:lang w:val="en-GB"/>
        </w:rPr>
        <w:t>’</w:t>
      </w:r>
      <w:r w:rsidR="004304FB">
        <w:rPr>
          <w:sz w:val="20"/>
          <w:szCs w:val="20"/>
          <w:lang w:val="en-GB"/>
        </w:rPr>
        <w:t xml:space="preserve">, </w:t>
      </w:r>
      <w:r w:rsidR="00F54BC2">
        <w:rPr>
          <w:sz w:val="20"/>
          <w:szCs w:val="20"/>
          <w:lang w:val="en-GB"/>
        </w:rPr>
        <w:t>‘</w:t>
      </w:r>
      <w:r w:rsidR="004304FB">
        <w:rPr>
          <w:sz w:val="20"/>
          <w:szCs w:val="20"/>
          <w:lang w:val="en-GB"/>
        </w:rPr>
        <w:t>Good</w:t>
      </w:r>
      <w:r w:rsidR="00F54BC2">
        <w:rPr>
          <w:sz w:val="20"/>
          <w:szCs w:val="20"/>
          <w:lang w:val="en-GB"/>
        </w:rPr>
        <w:t>’</w:t>
      </w:r>
      <w:r w:rsidR="004304FB">
        <w:rPr>
          <w:sz w:val="20"/>
          <w:szCs w:val="20"/>
          <w:lang w:val="en-GB"/>
        </w:rPr>
        <w:t xml:space="preserve"> and </w:t>
      </w:r>
      <w:r w:rsidR="00F54BC2">
        <w:rPr>
          <w:sz w:val="20"/>
          <w:szCs w:val="20"/>
          <w:lang w:val="en-GB"/>
        </w:rPr>
        <w:t>‘</w:t>
      </w:r>
      <w:r w:rsidR="004304FB">
        <w:rPr>
          <w:sz w:val="20"/>
          <w:szCs w:val="20"/>
          <w:lang w:val="en-GB"/>
        </w:rPr>
        <w:t>Reduced</w:t>
      </w:r>
      <w:r w:rsidR="00F54BC2">
        <w:rPr>
          <w:sz w:val="20"/>
          <w:szCs w:val="20"/>
          <w:lang w:val="en-GB"/>
        </w:rPr>
        <w:t>’</w:t>
      </w:r>
      <w:r w:rsidR="004304FB">
        <w:rPr>
          <w:sz w:val="20"/>
          <w:szCs w:val="20"/>
          <w:lang w:val="en-GB"/>
        </w:rPr>
        <w:t>.</w:t>
      </w:r>
      <w:r w:rsidR="00EF3C4D">
        <w:rPr>
          <w:rStyle w:val="FootnoteReference"/>
          <w:sz w:val="20"/>
          <w:szCs w:val="20"/>
          <w:lang w:val="en-GB"/>
        </w:rPr>
        <w:footnoteReference w:id="1"/>
      </w:r>
    </w:p>
    <w:p w14:paraId="7D400157" w14:textId="77777777" w:rsidR="00031E67" w:rsidRPr="00261B05" w:rsidRDefault="00031E67" w:rsidP="00261B05">
      <w:pPr>
        <w:rPr>
          <w:sz w:val="20"/>
          <w:szCs w:val="20"/>
          <w:lang w:val="en-GB"/>
        </w:rPr>
      </w:pPr>
    </w:p>
    <w:tbl>
      <w:tblPr>
        <w:tblStyle w:val="TableGrid"/>
        <w:tblW w:w="0" w:type="auto"/>
        <w:tblLook w:val="04A0" w:firstRow="1" w:lastRow="0" w:firstColumn="1" w:lastColumn="0" w:noHBand="0" w:noVBand="1"/>
      </w:tblPr>
      <w:tblGrid>
        <w:gridCol w:w="2270"/>
        <w:gridCol w:w="2422"/>
        <w:gridCol w:w="2298"/>
        <w:gridCol w:w="2298"/>
      </w:tblGrid>
      <w:tr w:rsidR="004304FB" w:rsidRPr="00261B05" w14:paraId="3965123D" w14:textId="77777777" w:rsidTr="004C50F8">
        <w:tc>
          <w:tcPr>
            <w:tcW w:w="2270" w:type="dxa"/>
            <w:shd w:val="clear" w:color="auto" w:fill="DBE5F1" w:themeFill="accent1" w:themeFillTint="33"/>
          </w:tcPr>
          <w:p w14:paraId="0227118F" w14:textId="27A4BC53" w:rsidR="004304FB" w:rsidRPr="00261B05" w:rsidRDefault="004304FB" w:rsidP="0086366A">
            <w:pPr>
              <w:jc w:val="both"/>
              <w:rPr>
                <w:rFonts w:eastAsia="Times New Roman" w:cs="Arial"/>
                <w:b/>
                <w:sz w:val="18"/>
                <w:szCs w:val="20"/>
                <w:lang w:eastAsia="de-DE"/>
              </w:rPr>
            </w:pPr>
          </w:p>
        </w:tc>
        <w:tc>
          <w:tcPr>
            <w:tcW w:w="7018" w:type="dxa"/>
            <w:gridSpan w:val="3"/>
            <w:shd w:val="clear" w:color="auto" w:fill="DBE5F1" w:themeFill="accent1" w:themeFillTint="33"/>
          </w:tcPr>
          <w:p w14:paraId="29A8522B" w14:textId="071240AC" w:rsidR="004304FB" w:rsidRPr="00261B05" w:rsidRDefault="004304FB" w:rsidP="0086366A">
            <w:pPr>
              <w:jc w:val="both"/>
              <w:rPr>
                <w:rFonts w:eastAsia="Times New Roman" w:cs="Arial"/>
                <w:b/>
                <w:sz w:val="18"/>
                <w:szCs w:val="20"/>
                <w:lang w:eastAsia="de-DE"/>
              </w:rPr>
            </w:pPr>
            <w:r>
              <w:rPr>
                <w:rFonts w:eastAsia="Times New Roman" w:cstheme="minorHAnsi"/>
                <w:b/>
                <w:sz w:val="18"/>
                <w:szCs w:val="20"/>
                <w:lang w:val="en-GB" w:eastAsia="de-DE"/>
              </w:rPr>
              <w:t xml:space="preserve">The </w:t>
            </w:r>
            <w:r w:rsidRPr="004304FB">
              <w:rPr>
                <w:rFonts w:eastAsia="Times New Roman" w:cstheme="minorHAnsi"/>
                <w:b/>
                <w:sz w:val="18"/>
                <w:szCs w:val="20"/>
                <w:lang w:val="en-GB" w:eastAsia="de-DE"/>
              </w:rPr>
              <w:t xml:space="preserve">condition of the habitat type </w:t>
            </w:r>
            <w:r>
              <w:rPr>
                <w:rFonts w:eastAsia="Times New Roman" w:cstheme="minorHAnsi"/>
                <w:b/>
                <w:sz w:val="18"/>
                <w:szCs w:val="20"/>
                <w:lang w:val="en-GB" w:eastAsia="de-DE"/>
              </w:rPr>
              <w:t>(assessed at the level of location)</w:t>
            </w:r>
          </w:p>
        </w:tc>
      </w:tr>
      <w:tr w:rsidR="004304FB" w:rsidRPr="00261B05" w14:paraId="40FE88FD" w14:textId="77777777" w:rsidTr="004C50F8">
        <w:trPr>
          <w:trHeight w:val="560"/>
        </w:trPr>
        <w:tc>
          <w:tcPr>
            <w:tcW w:w="2270" w:type="dxa"/>
            <w:shd w:val="clear" w:color="auto" w:fill="DBE5F1" w:themeFill="accent1" w:themeFillTint="33"/>
          </w:tcPr>
          <w:p w14:paraId="5E16E321" w14:textId="77777777" w:rsidR="003D37F9" w:rsidRDefault="00127614" w:rsidP="004304FB">
            <w:pPr>
              <w:spacing w:after="0"/>
              <w:jc w:val="both"/>
              <w:rPr>
                <w:rFonts w:eastAsia="Times New Roman" w:cstheme="minorHAnsi"/>
                <w:b/>
                <w:sz w:val="18"/>
                <w:szCs w:val="20"/>
                <w:lang w:val="en-GB" w:eastAsia="de-DE"/>
              </w:rPr>
            </w:pPr>
            <w:r>
              <w:rPr>
                <w:rFonts w:eastAsia="Times New Roman" w:cstheme="minorHAnsi"/>
                <w:b/>
                <w:sz w:val="18"/>
                <w:szCs w:val="20"/>
                <w:lang w:val="en-GB" w:eastAsia="de-DE"/>
              </w:rPr>
              <w:t>Parameter/</w:t>
            </w:r>
          </w:p>
          <w:p w14:paraId="6D142E11" w14:textId="2F145543" w:rsidR="004304FB" w:rsidRPr="00261B05" w:rsidRDefault="00127614" w:rsidP="004304FB">
            <w:pPr>
              <w:spacing w:after="0"/>
              <w:jc w:val="both"/>
              <w:rPr>
                <w:rFonts w:eastAsia="Times New Roman" w:cs="Arial"/>
                <w:b/>
                <w:sz w:val="18"/>
                <w:szCs w:val="20"/>
                <w:lang w:eastAsia="de-DE"/>
              </w:rPr>
            </w:pPr>
            <w:r w:rsidRPr="00127614">
              <w:rPr>
                <w:rFonts w:eastAsia="Times New Roman" w:cstheme="minorHAnsi"/>
                <w:sz w:val="18"/>
                <w:szCs w:val="20"/>
                <w:lang w:val="en-GB" w:eastAsia="de-DE"/>
              </w:rPr>
              <w:t>I</w:t>
            </w:r>
            <w:r w:rsidR="004304FB" w:rsidRPr="00127614">
              <w:rPr>
                <w:rFonts w:eastAsia="Times New Roman" w:cstheme="minorHAnsi"/>
                <w:sz w:val="18"/>
                <w:szCs w:val="20"/>
                <w:lang w:val="en-GB" w:eastAsia="de-DE"/>
              </w:rPr>
              <w:t>ndicators</w:t>
            </w:r>
          </w:p>
        </w:tc>
        <w:tc>
          <w:tcPr>
            <w:tcW w:w="2422" w:type="dxa"/>
            <w:shd w:val="clear" w:color="auto" w:fill="DBE5F1" w:themeFill="accent1" w:themeFillTint="33"/>
          </w:tcPr>
          <w:p w14:paraId="3A383A10" w14:textId="6608C462" w:rsidR="004304FB" w:rsidRPr="00261B05" w:rsidRDefault="004304FB" w:rsidP="004304FB">
            <w:pPr>
              <w:spacing w:after="0"/>
              <w:jc w:val="both"/>
              <w:rPr>
                <w:rFonts w:eastAsia="Times New Roman" w:cs="Arial"/>
                <w:b/>
                <w:sz w:val="18"/>
                <w:szCs w:val="20"/>
                <w:lang w:eastAsia="de-DE"/>
              </w:rPr>
            </w:pPr>
            <w:r>
              <w:rPr>
                <w:rFonts w:eastAsia="Times New Roman" w:cstheme="minorHAnsi"/>
                <w:b/>
                <w:sz w:val="18"/>
                <w:szCs w:val="20"/>
                <w:lang w:val="en-GB" w:eastAsia="de-DE"/>
              </w:rPr>
              <w:t>Excellent</w:t>
            </w:r>
          </w:p>
        </w:tc>
        <w:tc>
          <w:tcPr>
            <w:tcW w:w="2298" w:type="dxa"/>
            <w:shd w:val="clear" w:color="auto" w:fill="DBE5F1" w:themeFill="accent1" w:themeFillTint="33"/>
          </w:tcPr>
          <w:p w14:paraId="1A184345" w14:textId="7962D5B7" w:rsidR="004304FB" w:rsidRPr="00261B05" w:rsidRDefault="004304FB" w:rsidP="004304FB">
            <w:pPr>
              <w:spacing w:after="0"/>
              <w:jc w:val="both"/>
              <w:rPr>
                <w:rFonts w:eastAsia="Times New Roman" w:cs="Arial"/>
                <w:b/>
                <w:sz w:val="18"/>
                <w:szCs w:val="20"/>
                <w:lang w:eastAsia="de-DE"/>
              </w:rPr>
            </w:pPr>
            <w:r>
              <w:rPr>
                <w:rFonts w:eastAsia="Times New Roman" w:cstheme="minorHAnsi"/>
                <w:b/>
                <w:sz w:val="18"/>
                <w:szCs w:val="20"/>
                <w:lang w:val="en-GB" w:eastAsia="de-DE"/>
              </w:rPr>
              <w:t>Good</w:t>
            </w:r>
          </w:p>
        </w:tc>
        <w:tc>
          <w:tcPr>
            <w:tcW w:w="2298" w:type="dxa"/>
            <w:shd w:val="clear" w:color="auto" w:fill="DBE5F1" w:themeFill="accent1" w:themeFillTint="33"/>
          </w:tcPr>
          <w:p w14:paraId="2FD95E2C" w14:textId="5FADBFD2" w:rsidR="004304FB" w:rsidRPr="00261B05" w:rsidRDefault="004304FB" w:rsidP="004304FB">
            <w:pPr>
              <w:spacing w:after="0"/>
              <w:jc w:val="both"/>
              <w:rPr>
                <w:rFonts w:eastAsia="Times New Roman" w:cs="Arial"/>
                <w:b/>
                <w:sz w:val="18"/>
                <w:szCs w:val="20"/>
                <w:lang w:eastAsia="de-DE"/>
              </w:rPr>
            </w:pPr>
            <w:r>
              <w:rPr>
                <w:rFonts w:eastAsia="Times New Roman" w:cstheme="minorHAnsi"/>
                <w:b/>
                <w:sz w:val="18"/>
                <w:szCs w:val="20"/>
                <w:lang w:val="en-GB" w:eastAsia="de-DE"/>
              </w:rPr>
              <w:t>Reduced</w:t>
            </w:r>
          </w:p>
        </w:tc>
      </w:tr>
      <w:tr w:rsidR="00261B05" w:rsidRPr="00261B05" w14:paraId="7B47120C" w14:textId="77777777" w:rsidTr="0086366A">
        <w:tc>
          <w:tcPr>
            <w:tcW w:w="2270" w:type="dxa"/>
          </w:tcPr>
          <w:p w14:paraId="75798719" w14:textId="3A17B0E0" w:rsidR="00261B05" w:rsidRPr="00261B05" w:rsidRDefault="00261B05" w:rsidP="004C50F8">
            <w:pPr>
              <w:spacing w:before="60" w:after="60"/>
              <w:jc w:val="both"/>
              <w:rPr>
                <w:rFonts w:eastAsia="Times New Roman" w:cs="Arial"/>
                <w:b/>
                <w:sz w:val="18"/>
                <w:szCs w:val="20"/>
                <w:lang w:eastAsia="de-DE"/>
              </w:rPr>
            </w:pPr>
            <w:r w:rsidRPr="00261B05">
              <w:rPr>
                <w:rFonts w:eastAsia="Times New Roman" w:cs="Arial"/>
                <w:b/>
                <w:sz w:val="18"/>
                <w:szCs w:val="20"/>
                <w:lang w:eastAsia="de-DE"/>
              </w:rPr>
              <w:t>Species</w:t>
            </w:r>
            <w:r w:rsidR="003D37F9">
              <w:rPr>
                <w:rFonts w:eastAsia="Times New Roman" w:cs="Arial"/>
                <w:b/>
                <w:sz w:val="18"/>
                <w:szCs w:val="20"/>
                <w:lang w:eastAsia="de-DE"/>
              </w:rPr>
              <w:t>/</w:t>
            </w:r>
          </w:p>
        </w:tc>
        <w:tc>
          <w:tcPr>
            <w:tcW w:w="2422" w:type="dxa"/>
          </w:tcPr>
          <w:p w14:paraId="5240BB39" w14:textId="77777777" w:rsidR="00261B05" w:rsidRPr="00261B05" w:rsidRDefault="00261B05" w:rsidP="004C50F8">
            <w:pPr>
              <w:spacing w:before="60" w:after="60"/>
              <w:jc w:val="both"/>
              <w:rPr>
                <w:rFonts w:eastAsia="Times New Roman" w:cs="Arial"/>
                <w:b/>
                <w:sz w:val="18"/>
                <w:szCs w:val="20"/>
                <w:lang w:eastAsia="de-DE"/>
              </w:rPr>
            </w:pPr>
          </w:p>
        </w:tc>
        <w:tc>
          <w:tcPr>
            <w:tcW w:w="2298" w:type="dxa"/>
          </w:tcPr>
          <w:p w14:paraId="185B5E57" w14:textId="77777777" w:rsidR="00261B05" w:rsidRPr="00261B05" w:rsidRDefault="00261B05" w:rsidP="004C50F8">
            <w:pPr>
              <w:spacing w:before="60" w:after="60"/>
              <w:jc w:val="both"/>
              <w:rPr>
                <w:rFonts w:eastAsia="Times New Roman" w:cs="Arial"/>
                <w:b/>
                <w:sz w:val="18"/>
                <w:szCs w:val="20"/>
                <w:lang w:eastAsia="de-DE"/>
              </w:rPr>
            </w:pPr>
          </w:p>
        </w:tc>
        <w:tc>
          <w:tcPr>
            <w:tcW w:w="2298" w:type="dxa"/>
          </w:tcPr>
          <w:p w14:paraId="043EE0EA" w14:textId="77777777" w:rsidR="00261B05" w:rsidRPr="00261B05" w:rsidRDefault="00261B05" w:rsidP="004C50F8">
            <w:pPr>
              <w:spacing w:before="60" w:after="60"/>
              <w:rPr>
                <w:rFonts w:eastAsia="Times New Roman" w:cs="Arial"/>
                <w:b/>
                <w:sz w:val="18"/>
                <w:szCs w:val="20"/>
                <w:lang w:eastAsia="de-DE"/>
              </w:rPr>
            </w:pPr>
          </w:p>
        </w:tc>
      </w:tr>
      <w:tr w:rsidR="00261B05" w:rsidRPr="00261B05" w14:paraId="614DEAB5" w14:textId="77777777" w:rsidTr="003D37F9">
        <w:tc>
          <w:tcPr>
            <w:tcW w:w="2270" w:type="dxa"/>
          </w:tcPr>
          <w:p w14:paraId="708C5A88" w14:textId="77777777" w:rsidR="00261B05" w:rsidRPr="00261B05" w:rsidRDefault="00261B05" w:rsidP="004C50F8">
            <w:pPr>
              <w:spacing w:before="60" w:after="60"/>
              <w:jc w:val="both"/>
              <w:rPr>
                <w:rFonts w:eastAsia="Times New Roman" w:cs="Arial"/>
                <w:sz w:val="18"/>
                <w:szCs w:val="20"/>
                <w:lang w:eastAsia="de-DE"/>
              </w:rPr>
            </w:pPr>
            <w:r w:rsidRPr="00261B05">
              <w:rPr>
                <w:rFonts w:eastAsia="Times New Roman" w:cs="Arial"/>
                <w:sz w:val="18"/>
                <w:szCs w:val="20"/>
                <w:lang w:eastAsia="de-DE"/>
              </w:rPr>
              <w:t>Species composition</w:t>
            </w:r>
          </w:p>
        </w:tc>
        <w:tc>
          <w:tcPr>
            <w:tcW w:w="2422" w:type="dxa"/>
          </w:tcPr>
          <w:p w14:paraId="5379FD21" w14:textId="305BAFD9" w:rsidR="00261B05" w:rsidRPr="00261B05" w:rsidRDefault="00261B05" w:rsidP="004C50F8">
            <w:pPr>
              <w:spacing w:before="60" w:after="60"/>
              <w:jc w:val="both"/>
              <w:rPr>
                <w:rFonts w:eastAsia="Times New Roman" w:cs="Arial"/>
                <w:sz w:val="18"/>
                <w:szCs w:val="20"/>
                <w:lang w:val="en-GB" w:eastAsia="de-DE"/>
              </w:rPr>
            </w:pPr>
            <w:r w:rsidRPr="00261B05">
              <w:rPr>
                <w:rFonts w:eastAsia="Times New Roman" w:cs="Arial"/>
                <w:sz w:val="18"/>
                <w:szCs w:val="20"/>
                <w:lang w:val="en-GB" w:eastAsia="de-DE"/>
              </w:rPr>
              <w:t xml:space="preserve">meadows with ≥ 10 </w:t>
            </w:r>
            <w:r w:rsidR="004304FB" w:rsidRPr="00261B05">
              <w:rPr>
                <w:rFonts w:eastAsia="Times New Roman" w:cs="Arial"/>
                <w:sz w:val="18"/>
                <w:szCs w:val="20"/>
                <w:lang w:val="en-GB" w:eastAsia="de-DE"/>
              </w:rPr>
              <w:t>characteristic</w:t>
            </w:r>
            <w:r w:rsidRPr="00261B05">
              <w:rPr>
                <w:rFonts w:eastAsia="Times New Roman" w:cs="Arial"/>
                <w:sz w:val="18"/>
                <w:szCs w:val="20"/>
                <w:lang w:val="en-GB" w:eastAsia="de-DE"/>
              </w:rPr>
              <w:t xml:space="preserve"> plant species</w:t>
            </w:r>
          </w:p>
        </w:tc>
        <w:tc>
          <w:tcPr>
            <w:tcW w:w="2298" w:type="dxa"/>
          </w:tcPr>
          <w:p w14:paraId="09F0C038" w14:textId="77777777" w:rsidR="00261B05" w:rsidRPr="00261B05" w:rsidRDefault="00261B05" w:rsidP="004C50F8">
            <w:pPr>
              <w:spacing w:before="60" w:after="60"/>
              <w:jc w:val="both"/>
              <w:rPr>
                <w:rFonts w:eastAsia="Times New Roman" w:cs="Arial"/>
                <w:sz w:val="18"/>
                <w:szCs w:val="20"/>
                <w:lang w:val="en-GB" w:eastAsia="de-DE"/>
              </w:rPr>
            </w:pPr>
            <w:r w:rsidRPr="00261B05">
              <w:rPr>
                <w:rFonts w:eastAsia="Times New Roman" w:cs="Arial"/>
                <w:sz w:val="18"/>
                <w:szCs w:val="20"/>
                <w:lang w:val="en-GB" w:eastAsia="de-DE"/>
              </w:rPr>
              <w:t>Meadows with 6 – 9 characteristic plant species</w:t>
            </w:r>
          </w:p>
        </w:tc>
        <w:tc>
          <w:tcPr>
            <w:tcW w:w="2298" w:type="dxa"/>
          </w:tcPr>
          <w:p w14:paraId="740AE707" w14:textId="77777777" w:rsidR="00261B05" w:rsidRPr="00261B05" w:rsidRDefault="00261B05" w:rsidP="004C50F8">
            <w:pPr>
              <w:spacing w:before="60" w:after="60"/>
              <w:rPr>
                <w:rFonts w:cs="Arial"/>
                <w:sz w:val="18"/>
                <w:szCs w:val="20"/>
                <w:lang w:val="en-GB"/>
              </w:rPr>
            </w:pPr>
            <w:r w:rsidRPr="00261B05">
              <w:rPr>
                <w:rFonts w:eastAsia="Times New Roman" w:cs="Arial"/>
                <w:sz w:val="18"/>
                <w:szCs w:val="20"/>
                <w:lang w:val="en-GB" w:eastAsia="de-DE"/>
              </w:rPr>
              <w:t>Meadows with &lt; 6 characteristic plant species</w:t>
            </w:r>
          </w:p>
        </w:tc>
      </w:tr>
      <w:tr w:rsidR="00261B05" w:rsidRPr="00261B05" w14:paraId="686BF2A0" w14:textId="77777777" w:rsidTr="0086366A">
        <w:tc>
          <w:tcPr>
            <w:tcW w:w="2270" w:type="dxa"/>
          </w:tcPr>
          <w:p w14:paraId="053202A4" w14:textId="39E94A6E" w:rsidR="00261B05" w:rsidRPr="00261B05" w:rsidRDefault="004304FB" w:rsidP="004C50F8">
            <w:pPr>
              <w:spacing w:before="60" w:after="60"/>
              <w:jc w:val="both"/>
              <w:rPr>
                <w:rFonts w:eastAsia="Times New Roman" w:cs="Arial"/>
                <w:b/>
                <w:sz w:val="18"/>
                <w:szCs w:val="20"/>
                <w:lang w:eastAsia="de-DE"/>
              </w:rPr>
            </w:pPr>
            <w:r>
              <w:rPr>
                <w:rFonts w:eastAsia="Times New Roman" w:cs="Arial"/>
                <w:b/>
                <w:sz w:val="18"/>
                <w:szCs w:val="20"/>
                <w:lang w:eastAsia="de-DE"/>
              </w:rPr>
              <w:t>Habitat</w:t>
            </w:r>
            <w:r w:rsidR="003D37F9">
              <w:rPr>
                <w:rFonts w:eastAsia="Times New Roman" w:cs="Arial"/>
                <w:b/>
                <w:sz w:val="18"/>
                <w:szCs w:val="20"/>
                <w:lang w:eastAsia="de-DE"/>
              </w:rPr>
              <w:t>/</w:t>
            </w:r>
          </w:p>
        </w:tc>
        <w:tc>
          <w:tcPr>
            <w:tcW w:w="2422" w:type="dxa"/>
          </w:tcPr>
          <w:p w14:paraId="6A9BFBBB" w14:textId="77777777" w:rsidR="00261B05" w:rsidRPr="00261B05" w:rsidRDefault="00261B05" w:rsidP="004C50F8">
            <w:pPr>
              <w:spacing w:before="60" w:after="60"/>
              <w:jc w:val="both"/>
              <w:rPr>
                <w:rFonts w:eastAsia="Times New Roman" w:cs="Arial"/>
                <w:b/>
                <w:sz w:val="18"/>
                <w:szCs w:val="20"/>
                <w:lang w:eastAsia="de-DE"/>
              </w:rPr>
            </w:pPr>
          </w:p>
        </w:tc>
        <w:tc>
          <w:tcPr>
            <w:tcW w:w="2298" w:type="dxa"/>
          </w:tcPr>
          <w:p w14:paraId="7D1530F0" w14:textId="77777777" w:rsidR="00261B05" w:rsidRPr="00261B05" w:rsidRDefault="00261B05" w:rsidP="004C50F8">
            <w:pPr>
              <w:spacing w:before="60" w:after="60"/>
              <w:jc w:val="both"/>
              <w:rPr>
                <w:rFonts w:eastAsia="Times New Roman" w:cs="Arial"/>
                <w:b/>
                <w:sz w:val="18"/>
                <w:szCs w:val="20"/>
                <w:lang w:eastAsia="de-DE"/>
              </w:rPr>
            </w:pPr>
          </w:p>
        </w:tc>
        <w:tc>
          <w:tcPr>
            <w:tcW w:w="2298" w:type="dxa"/>
          </w:tcPr>
          <w:p w14:paraId="310358A1" w14:textId="77777777" w:rsidR="00261B05" w:rsidRPr="00261B05" w:rsidRDefault="00261B05" w:rsidP="004C50F8">
            <w:pPr>
              <w:spacing w:before="60" w:after="60"/>
              <w:rPr>
                <w:rFonts w:eastAsia="Times New Roman" w:cs="Arial"/>
                <w:b/>
                <w:sz w:val="18"/>
                <w:szCs w:val="20"/>
                <w:lang w:eastAsia="de-DE"/>
              </w:rPr>
            </w:pPr>
          </w:p>
        </w:tc>
      </w:tr>
      <w:tr w:rsidR="00261B05" w:rsidRPr="00261B05" w14:paraId="79F20878" w14:textId="77777777" w:rsidTr="0086366A">
        <w:tc>
          <w:tcPr>
            <w:tcW w:w="2270" w:type="dxa"/>
          </w:tcPr>
          <w:p w14:paraId="1047D1AC" w14:textId="77777777" w:rsidR="00261B05" w:rsidRPr="00261B05" w:rsidRDefault="00261B05" w:rsidP="004C50F8">
            <w:pPr>
              <w:spacing w:before="60" w:after="60"/>
              <w:jc w:val="both"/>
              <w:rPr>
                <w:rFonts w:eastAsia="Times New Roman" w:cs="Arial"/>
                <w:sz w:val="18"/>
                <w:szCs w:val="20"/>
                <w:lang w:eastAsia="de-DE"/>
              </w:rPr>
            </w:pPr>
            <w:r w:rsidRPr="00261B05">
              <w:rPr>
                <w:rFonts w:eastAsia="Times New Roman" w:cs="Arial"/>
                <w:sz w:val="18"/>
                <w:szCs w:val="20"/>
                <w:lang w:eastAsia="de-DE"/>
              </w:rPr>
              <w:t>Size of a meadow</w:t>
            </w:r>
          </w:p>
        </w:tc>
        <w:tc>
          <w:tcPr>
            <w:tcW w:w="2422" w:type="dxa"/>
          </w:tcPr>
          <w:p w14:paraId="2E437C64" w14:textId="6CC09855" w:rsidR="00261B05" w:rsidRPr="00261B05" w:rsidRDefault="004304FB" w:rsidP="004C50F8">
            <w:pPr>
              <w:spacing w:before="60" w:after="60"/>
              <w:jc w:val="both"/>
              <w:rPr>
                <w:rFonts w:eastAsia="Times New Roman" w:cs="Arial"/>
                <w:sz w:val="18"/>
                <w:szCs w:val="20"/>
                <w:lang w:eastAsia="de-DE"/>
              </w:rPr>
            </w:pPr>
            <w:r>
              <w:rPr>
                <w:rFonts w:eastAsia="Times New Roman" w:cs="Arial"/>
                <w:sz w:val="18"/>
                <w:szCs w:val="20"/>
                <w:lang w:eastAsia="de-DE"/>
              </w:rPr>
              <w:t>Optimal</w:t>
            </w:r>
            <w:r w:rsidR="00261B05" w:rsidRPr="00261B05">
              <w:rPr>
                <w:rFonts w:eastAsia="Times New Roman" w:cs="Arial"/>
                <w:sz w:val="18"/>
                <w:szCs w:val="20"/>
                <w:lang w:eastAsia="de-DE"/>
              </w:rPr>
              <w:t>: &gt; 1 ha</w:t>
            </w:r>
          </w:p>
        </w:tc>
        <w:tc>
          <w:tcPr>
            <w:tcW w:w="2298" w:type="dxa"/>
          </w:tcPr>
          <w:p w14:paraId="6E07D80D" w14:textId="77777777" w:rsidR="00261B05" w:rsidRPr="00261B05" w:rsidRDefault="00261B05" w:rsidP="004C50F8">
            <w:pPr>
              <w:spacing w:before="60" w:after="60"/>
              <w:jc w:val="both"/>
              <w:rPr>
                <w:rFonts w:eastAsia="Times New Roman" w:cs="Arial"/>
                <w:sz w:val="18"/>
                <w:szCs w:val="20"/>
                <w:lang w:eastAsia="de-DE"/>
              </w:rPr>
            </w:pPr>
            <w:r w:rsidRPr="00261B05">
              <w:rPr>
                <w:rFonts w:eastAsia="Times New Roman" w:cs="Arial"/>
                <w:sz w:val="18"/>
                <w:szCs w:val="20"/>
                <w:lang w:eastAsia="de-DE"/>
              </w:rPr>
              <w:t>Typical: 0,1 - &lt; 1 ha</w:t>
            </w:r>
          </w:p>
        </w:tc>
        <w:tc>
          <w:tcPr>
            <w:tcW w:w="2298" w:type="dxa"/>
          </w:tcPr>
          <w:p w14:paraId="3DF84EC1" w14:textId="3D354300" w:rsidR="00261B05" w:rsidRPr="00261B05" w:rsidRDefault="004304FB" w:rsidP="004C50F8">
            <w:pPr>
              <w:spacing w:before="60" w:after="60"/>
              <w:rPr>
                <w:rFonts w:eastAsia="Times New Roman" w:cs="Arial"/>
                <w:sz w:val="18"/>
                <w:szCs w:val="20"/>
                <w:lang w:eastAsia="de-DE"/>
              </w:rPr>
            </w:pPr>
            <w:r>
              <w:rPr>
                <w:rFonts w:eastAsia="Times New Roman" w:cs="Arial"/>
                <w:sz w:val="18"/>
                <w:szCs w:val="20"/>
                <w:lang w:eastAsia="de-DE"/>
              </w:rPr>
              <w:t>Minimum</w:t>
            </w:r>
            <w:r w:rsidR="00261B05" w:rsidRPr="00261B05">
              <w:rPr>
                <w:rFonts w:eastAsia="Times New Roman" w:cs="Arial"/>
                <w:sz w:val="18"/>
                <w:szCs w:val="20"/>
                <w:lang w:eastAsia="de-DE"/>
              </w:rPr>
              <w:t>: 0,01 - &lt; 0,1 ha</w:t>
            </w:r>
          </w:p>
        </w:tc>
      </w:tr>
      <w:tr w:rsidR="00261B05" w:rsidRPr="00261B05" w14:paraId="01A17272" w14:textId="77777777" w:rsidTr="0086366A">
        <w:tc>
          <w:tcPr>
            <w:tcW w:w="2270" w:type="dxa"/>
          </w:tcPr>
          <w:p w14:paraId="553BD2F0" w14:textId="77777777" w:rsidR="00261B05" w:rsidRPr="00261B05" w:rsidRDefault="00261B05" w:rsidP="004C50F8">
            <w:pPr>
              <w:spacing w:before="60" w:after="60"/>
              <w:jc w:val="both"/>
              <w:rPr>
                <w:rFonts w:eastAsia="Times New Roman" w:cs="Arial"/>
                <w:sz w:val="18"/>
                <w:szCs w:val="20"/>
                <w:lang w:eastAsia="de-DE"/>
              </w:rPr>
            </w:pPr>
            <w:r w:rsidRPr="00261B05">
              <w:rPr>
                <w:rFonts w:eastAsia="Times New Roman" w:cs="Arial"/>
                <w:sz w:val="18"/>
                <w:szCs w:val="20"/>
                <w:lang w:eastAsia="de-DE"/>
              </w:rPr>
              <w:t>Completeness of  typical structures</w:t>
            </w:r>
          </w:p>
        </w:tc>
        <w:tc>
          <w:tcPr>
            <w:tcW w:w="2422" w:type="dxa"/>
          </w:tcPr>
          <w:p w14:paraId="73181807" w14:textId="77777777" w:rsidR="00261B05" w:rsidRPr="00261B05" w:rsidRDefault="00261B05" w:rsidP="004C50F8">
            <w:pPr>
              <w:spacing w:before="60" w:after="60"/>
              <w:jc w:val="both"/>
              <w:rPr>
                <w:rFonts w:eastAsia="Times New Roman" w:cs="Arial"/>
                <w:sz w:val="18"/>
                <w:szCs w:val="20"/>
                <w:lang w:val="en-GB" w:eastAsia="de-DE"/>
              </w:rPr>
            </w:pPr>
            <w:r w:rsidRPr="00261B05">
              <w:rPr>
                <w:rFonts w:eastAsia="Times New Roman" w:cs="Arial"/>
                <w:sz w:val="18"/>
                <w:szCs w:val="20"/>
                <w:lang w:val="en-GB" w:eastAsia="de-DE"/>
              </w:rPr>
              <w:t>Mainly typical structures: low abundance of high growing grass species and high abundance of competitively weak herbs; no litter layer; embedded in typical biotopes like water bodies and alluvial forests</w:t>
            </w:r>
          </w:p>
        </w:tc>
        <w:tc>
          <w:tcPr>
            <w:tcW w:w="2298" w:type="dxa"/>
          </w:tcPr>
          <w:p w14:paraId="7E5EB262" w14:textId="77777777" w:rsidR="00261B05" w:rsidRPr="00261B05" w:rsidRDefault="00261B05" w:rsidP="004C50F8">
            <w:pPr>
              <w:spacing w:before="60" w:after="60"/>
              <w:jc w:val="both"/>
              <w:rPr>
                <w:rFonts w:eastAsia="Times New Roman" w:cs="Arial"/>
                <w:sz w:val="18"/>
                <w:szCs w:val="20"/>
                <w:lang w:val="en-GB" w:eastAsia="de-DE"/>
              </w:rPr>
            </w:pPr>
            <w:r w:rsidRPr="00261B05">
              <w:rPr>
                <w:rFonts w:eastAsia="Times New Roman" w:cs="Arial"/>
                <w:sz w:val="18"/>
                <w:szCs w:val="20"/>
                <w:lang w:val="en-GB" w:eastAsia="de-DE"/>
              </w:rPr>
              <w:t>Partly typical structures: medium abundance of high growing grass species and low abundance of competitively weak herbs; litter layer existing but not dominating; partially embedded in typical biotopes like water bodies and alluvial forests</w:t>
            </w:r>
          </w:p>
        </w:tc>
        <w:tc>
          <w:tcPr>
            <w:tcW w:w="2298" w:type="dxa"/>
          </w:tcPr>
          <w:p w14:paraId="11EE64E5" w14:textId="77777777" w:rsidR="00261B05" w:rsidRPr="00261B05" w:rsidRDefault="00261B05" w:rsidP="004C50F8">
            <w:pPr>
              <w:spacing w:before="60" w:after="60"/>
              <w:rPr>
                <w:rFonts w:eastAsia="Times New Roman" w:cs="Arial"/>
                <w:sz w:val="18"/>
                <w:szCs w:val="20"/>
                <w:lang w:val="en-GB" w:eastAsia="de-DE"/>
              </w:rPr>
            </w:pPr>
            <w:r w:rsidRPr="00261B05">
              <w:rPr>
                <w:rFonts w:eastAsia="Times New Roman" w:cs="Arial"/>
                <w:sz w:val="18"/>
                <w:szCs w:val="20"/>
                <w:lang w:val="en-GB" w:eastAsia="de-DE"/>
              </w:rPr>
              <w:t xml:space="preserve">Fragmentary typical structures: high abundance of high growing grass species;  no competitively weak herbs; litter layer dominating; scrub encroachment </w:t>
            </w:r>
          </w:p>
        </w:tc>
      </w:tr>
      <w:tr w:rsidR="00261B05" w:rsidRPr="00261B05" w14:paraId="74B3958F" w14:textId="77777777" w:rsidTr="0086366A">
        <w:tc>
          <w:tcPr>
            <w:tcW w:w="2270" w:type="dxa"/>
          </w:tcPr>
          <w:p w14:paraId="29B03D4E" w14:textId="45D93B9F" w:rsidR="00261B05" w:rsidRPr="00261B05" w:rsidRDefault="00261B05" w:rsidP="004C50F8">
            <w:pPr>
              <w:spacing w:before="60" w:after="60"/>
              <w:jc w:val="both"/>
              <w:rPr>
                <w:rFonts w:eastAsia="Times New Roman" w:cs="Arial"/>
                <w:b/>
                <w:sz w:val="18"/>
                <w:szCs w:val="20"/>
                <w:lang w:eastAsia="de-DE"/>
              </w:rPr>
            </w:pPr>
            <w:r w:rsidRPr="00261B05">
              <w:rPr>
                <w:rFonts w:eastAsia="Times New Roman" w:cs="Arial"/>
                <w:b/>
                <w:sz w:val="18"/>
                <w:szCs w:val="20"/>
                <w:lang w:eastAsia="de-DE"/>
              </w:rPr>
              <w:t>Pressure</w:t>
            </w:r>
            <w:r w:rsidR="004304FB">
              <w:rPr>
                <w:rFonts w:eastAsia="Times New Roman" w:cs="Arial"/>
                <w:b/>
                <w:sz w:val="18"/>
                <w:szCs w:val="20"/>
                <w:lang w:eastAsia="de-DE"/>
              </w:rPr>
              <w:t>s</w:t>
            </w:r>
            <w:r w:rsidR="003D37F9">
              <w:rPr>
                <w:rFonts w:eastAsia="Times New Roman" w:cs="Arial"/>
                <w:b/>
                <w:sz w:val="18"/>
                <w:szCs w:val="20"/>
                <w:lang w:eastAsia="de-DE"/>
              </w:rPr>
              <w:t>/</w:t>
            </w:r>
          </w:p>
        </w:tc>
        <w:tc>
          <w:tcPr>
            <w:tcW w:w="2422" w:type="dxa"/>
          </w:tcPr>
          <w:p w14:paraId="692CB486" w14:textId="77777777" w:rsidR="00261B05" w:rsidRPr="00261B05" w:rsidRDefault="00261B05" w:rsidP="004C50F8">
            <w:pPr>
              <w:spacing w:before="60" w:after="60"/>
              <w:jc w:val="both"/>
              <w:rPr>
                <w:rFonts w:eastAsia="Times New Roman" w:cs="Arial"/>
                <w:b/>
                <w:sz w:val="18"/>
                <w:szCs w:val="20"/>
                <w:lang w:eastAsia="de-DE"/>
              </w:rPr>
            </w:pPr>
          </w:p>
        </w:tc>
        <w:tc>
          <w:tcPr>
            <w:tcW w:w="2298" w:type="dxa"/>
          </w:tcPr>
          <w:p w14:paraId="73166031" w14:textId="77777777" w:rsidR="00261B05" w:rsidRPr="00261B05" w:rsidRDefault="00261B05" w:rsidP="004C50F8">
            <w:pPr>
              <w:spacing w:before="60" w:after="60"/>
              <w:jc w:val="both"/>
              <w:rPr>
                <w:rFonts w:eastAsia="Times New Roman" w:cs="Arial"/>
                <w:b/>
                <w:sz w:val="18"/>
                <w:szCs w:val="20"/>
                <w:lang w:eastAsia="de-DE"/>
              </w:rPr>
            </w:pPr>
          </w:p>
        </w:tc>
        <w:tc>
          <w:tcPr>
            <w:tcW w:w="2298" w:type="dxa"/>
          </w:tcPr>
          <w:p w14:paraId="3C752259" w14:textId="77777777" w:rsidR="00261B05" w:rsidRPr="00261B05" w:rsidRDefault="00261B05" w:rsidP="004C50F8">
            <w:pPr>
              <w:spacing w:before="60" w:after="60"/>
              <w:rPr>
                <w:rFonts w:eastAsia="Times New Roman" w:cs="Arial"/>
                <w:b/>
                <w:sz w:val="18"/>
                <w:szCs w:val="20"/>
                <w:lang w:eastAsia="de-DE"/>
              </w:rPr>
            </w:pPr>
          </w:p>
        </w:tc>
      </w:tr>
      <w:tr w:rsidR="00261B05" w:rsidRPr="00261B05" w14:paraId="5A4949AA" w14:textId="77777777" w:rsidTr="0086366A">
        <w:tc>
          <w:tcPr>
            <w:tcW w:w="2270" w:type="dxa"/>
          </w:tcPr>
          <w:p w14:paraId="287D7800" w14:textId="77777777" w:rsidR="00261B05" w:rsidRPr="00261B05" w:rsidRDefault="00261B05" w:rsidP="004C50F8">
            <w:pPr>
              <w:spacing w:before="60" w:after="60"/>
              <w:jc w:val="both"/>
              <w:rPr>
                <w:rFonts w:eastAsia="Times New Roman" w:cs="Arial"/>
                <w:sz w:val="18"/>
                <w:szCs w:val="20"/>
                <w:lang w:eastAsia="de-DE"/>
              </w:rPr>
            </w:pPr>
            <w:r w:rsidRPr="00261B05">
              <w:rPr>
                <w:rFonts w:eastAsia="Times New Roman" w:cs="Arial"/>
                <w:sz w:val="18"/>
                <w:szCs w:val="20"/>
                <w:lang w:eastAsia="de-DE"/>
              </w:rPr>
              <w:t>Hydrology</w:t>
            </w:r>
          </w:p>
        </w:tc>
        <w:tc>
          <w:tcPr>
            <w:tcW w:w="2422" w:type="dxa"/>
          </w:tcPr>
          <w:p w14:paraId="707164F3" w14:textId="77777777" w:rsidR="00261B05" w:rsidRPr="00261B05" w:rsidRDefault="00261B05" w:rsidP="004C50F8">
            <w:pPr>
              <w:spacing w:before="60" w:after="60"/>
              <w:jc w:val="both"/>
              <w:rPr>
                <w:rFonts w:eastAsia="Times New Roman" w:cs="Arial"/>
                <w:sz w:val="18"/>
                <w:szCs w:val="20"/>
                <w:lang w:val="en-GB" w:eastAsia="de-DE"/>
              </w:rPr>
            </w:pPr>
            <w:r w:rsidRPr="00261B05">
              <w:rPr>
                <w:rFonts w:eastAsia="Times New Roman" w:cs="Arial"/>
                <w:sz w:val="18"/>
                <w:szCs w:val="20"/>
                <w:lang w:val="en-GB" w:eastAsia="de-DE"/>
              </w:rPr>
              <w:t xml:space="preserve">No drainage; groundwater level &lt; 30 cm under surface; and: no change in the inundation regime </w:t>
            </w:r>
          </w:p>
        </w:tc>
        <w:tc>
          <w:tcPr>
            <w:tcW w:w="2298" w:type="dxa"/>
          </w:tcPr>
          <w:p w14:paraId="493AAD05" w14:textId="77777777" w:rsidR="00261B05" w:rsidRPr="00261B05" w:rsidRDefault="00261B05" w:rsidP="004C50F8">
            <w:pPr>
              <w:spacing w:before="60" w:after="60"/>
              <w:jc w:val="both"/>
              <w:rPr>
                <w:rFonts w:eastAsia="Times New Roman" w:cs="Arial"/>
                <w:sz w:val="18"/>
                <w:szCs w:val="20"/>
                <w:lang w:val="en-GB" w:eastAsia="de-DE"/>
              </w:rPr>
            </w:pPr>
            <w:r w:rsidRPr="00261B05">
              <w:rPr>
                <w:rFonts w:eastAsia="Times New Roman" w:cs="Arial"/>
                <w:sz w:val="18"/>
                <w:szCs w:val="20"/>
                <w:lang w:val="en-GB" w:eastAsia="de-DE"/>
              </w:rPr>
              <w:t xml:space="preserve">Existing Drainage; groundwater level 30 – 50 cm below surface; or: medium change in the inundation regime </w:t>
            </w:r>
          </w:p>
        </w:tc>
        <w:tc>
          <w:tcPr>
            <w:tcW w:w="2298" w:type="dxa"/>
          </w:tcPr>
          <w:p w14:paraId="6B0C84A3" w14:textId="77777777" w:rsidR="00261B05" w:rsidRPr="00261B05" w:rsidRDefault="00261B05" w:rsidP="004C50F8">
            <w:pPr>
              <w:spacing w:before="60" w:after="60"/>
              <w:rPr>
                <w:rFonts w:cs="Arial"/>
                <w:sz w:val="18"/>
                <w:szCs w:val="20"/>
                <w:lang w:val="en-GB"/>
              </w:rPr>
            </w:pPr>
            <w:r w:rsidRPr="00261B05">
              <w:rPr>
                <w:rFonts w:eastAsia="Times New Roman" w:cs="Arial"/>
                <w:sz w:val="18"/>
                <w:szCs w:val="20"/>
                <w:lang w:val="en-GB" w:eastAsia="de-DE"/>
              </w:rPr>
              <w:t xml:space="preserve">Heavy drainage: groundwater level &gt; 50 cm below surface; or : strong change in the inundation regime </w:t>
            </w:r>
          </w:p>
        </w:tc>
      </w:tr>
      <w:tr w:rsidR="00261B05" w:rsidRPr="00261B05" w14:paraId="1F308E76" w14:textId="77777777" w:rsidTr="0086366A">
        <w:tc>
          <w:tcPr>
            <w:tcW w:w="2270" w:type="dxa"/>
          </w:tcPr>
          <w:p w14:paraId="489BE0B0" w14:textId="70B69A4A" w:rsidR="00261B05" w:rsidRPr="00261B05" w:rsidRDefault="00261B05" w:rsidP="004C50F8">
            <w:pPr>
              <w:spacing w:before="60" w:after="60"/>
              <w:jc w:val="both"/>
              <w:rPr>
                <w:rFonts w:eastAsia="Times New Roman" w:cs="Arial"/>
                <w:sz w:val="18"/>
                <w:szCs w:val="20"/>
                <w:lang w:val="en-GB" w:eastAsia="de-DE"/>
              </w:rPr>
            </w:pPr>
            <w:r w:rsidRPr="00261B05">
              <w:rPr>
                <w:rFonts w:eastAsia="Times New Roman" w:cs="Arial"/>
                <w:sz w:val="18"/>
                <w:szCs w:val="20"/>
                <w:lang w:val="en-GB" w:eastAsia="de-DE"/>
              </w:rPr>
              <w:t xml:space="preserve">Species indicating disturbance (invasive species, </w:t>
            </w:r>
            <w:r w:rsidR="004304FB" w:rsidRPr="00261B05">
              <w:rPr>
                <w:rFonts w:eastAsia="Times New Roman" w:cs="Arial"/>
                <w:sz w:val="18"/>
                <w:szCs w:val="20"/>
                <w:lang w:val="en-GB" w:eastAsia="de-DE"/>
              </w:rPr>
              <w:t>nitrogen</w:t>
            </w:r>
            <w:r w:rsidRPr="00261B05">
              <w:rPr>
                <w:rFonts w:eastAsia="Times New Roman" w:cs="Arial"/>
                <w:sz w:val="18"/>
                <w:szCs w:val="20"/>
                <w:lang w:val="en-GB" w:eastAsia="de-DE"/>
              </w:rPr>
              <w:t xml:space="preserve">-indicating species) </w:t>
            </w:r>
          </w:p>
        </w:tc>
        <w:tc>
          <w:tcPr>
            <w:tcW w:w="2422" w:type="dxa"/>
          </w:tcPr>
          <w:p w14:paraId="1F07A94A" w14:textId="77777777" w:rsidR="00261B05" w:rsidRPr="00261B05" w:rsidRDefault="00261B05" w:rsidP="004C50F8">
            <w:pPr>
              <w:spacing w:before="60" w:after="60"/>
              <w:jc w:val="both"/>
              <w:rPr>
                <w:rFonts w:eastAsia="Times New Roman" w:cs="Arial"/>
                <w:sz w:val="18"/>
                <w:szCs w:val="20"/>
                <w:lang w:val="en-GB" w:eastAsia="de-DE"/>
              </w:rPr>
            </w:pPr>
            <w:r w:rsidRPr="00261B05">
              <w:rPr>
                <w:rFonts w:eastAsia="Times New Roman" w:cs="Arial"/>
                <w:sz w:val="18"/>
                <w:szCs w:val="20"/>
                <w:lang w:val="en-GB" w:eastAsia="de-DE"/>
              </w:rPr>
              <w:t>Abundance of disturbance species &lt; 5 %</w:t>
            </w:r>
          </w:p>
        </w:tc>
        <w:tc>
          <w:tcPr>
            <w:tcW w:w="2298" w:type="dxa"/>
          </w:tcPr>
          <w:p w14:paraId="03F63E33" w14:textId="77777777" w:rsidR="00261B05" w:rsidRPr="00261B05" w:rsidRDefault="00261B05" w:rsidP="004C50F8">
            <w:pPr>
              <w:spacing w:before="60" w:after="60"/>
              <w:jc w:val="both"/>
              <w:rPr>
                <w:rFonts w:eastAsia="Times New Roman" w:cs="Arial"/>
                <w:sz w:val="18"/>
                <w:szCs w:val="20"/>
                <w:lang w:val="en-GB" w:eastAsia="de-DE"/>
              </w:rPr>
            </w:pPr>
            <w:r w:rsidRPr="00261B05">
              <w:rPr>
                <w:rFonts w:eastAsia="Times New Roman" w:cs="Arial"/>
                <w:sz w:val="18"/>
                <w:szCs w:val="20"/>
                <w:lang w:val="en-GB" w:eastAsia="de-DE"/>
              </w:rPr>
              <w:t xml:space="preserve">Abundance of disturbance species 5 – 20 % </w:t>
            </w:r>
          </w:p>
        </w:tc>
        <w:tc>
          <w:tcPr>
            <w:tcW w:w="2298" w:type="dxa"/>
          </w:tcPr>
          <w:p w14:paraId="18BCD47D" w14:textId="77777777" w:rsidR="00261B05" w:rsidRPr="00261B05" w:rsidRDefault="00261B05" w:rsidP="004C50F8">
            <w:pPr>
              <w:spacing w:before="60" w:after="60"/>
              <w:rPr>
                <w:rFonts w:cs="Arial"/>
                <w:sz w:val="18"/>
                <w:szCs w:val="20"/>
                <w:lang w:val="en-GB"/>
              </w:rPr>
            </w:pPr>
            <w:r w:rsidRPr="00261B05">
              <w:rPr>
                <w:rFonts w:eastAsia="Times New Roman" w:cs="Arial"/>
                <w:sz w:val="18"/>
                <w:szCs w:val="20"/>
                <w:lang w:val="en-GB" w:eastAsia="de-DE"/>
              </w:rPr>
              <w:t xml:space="preserve">Abundance of disturbance species &gt; 20 % </w:t>
            </w:r>
          </w:p>
        </w:tc>
      </w:tr>
    </w:tbl>
    <w:p w14:paraId="43458FDE" w14:textId="77777777" w:rsidR="00261B05" w:rsidRDefault="00261B05" w:rsidP="004C50F8">
      <w:pPr>
        <w:spacing w:before="60" w:after="60"/>
        <w:rPr>
          <w:lang w:val="en-GB"/>
        </w:rPr>
      </w:pPr>
    </w:p>
    <w:p w14:paraId="022D60CF" w14:textId="77777777" w:rsidR="004C50F8" w:rsidRDefault="004C50F8" w:rsidP="00261B05">
      <w:pPr>
        <w:rPr>
          <w:sz w:val="20"/>
          <w:lang w:val="en-GB"/>
        </w:rPr>
        <w:sectPr w:rsidR="004C50F8" w:rsidSect="00221195">
          <w:headerReference w:type="even" r:id="rId12"/>
          <w:headerReference w:type="default" r:id="rId13"/>
          <w:footerReference w:type="even" r:id="rId14"/>
          <w:footerReference w:type="default" r:id="rId15"/>
          <w:headerReference w:type="first" r:id="rId16"/>
          <w:footerReference w:type="first" r:id="rId17"/>
          <w:pgSz w:w="11906" w:h="16838" w:code="9"/>
          <w:pgMar w:top="1417" w:right="1417" w:bottom="1417" w:left="1417" w:header="851" w:footer="369" w:gutter="0"/>
          <w:cols w:space="708"/>
          <w:docGrid w:linePitch="360"/>
        </w:sectPr>
      </w:pPr>
    </w:p>
    <w:p w14:paraId="1857AC2F" w14:textId="60F1095E" w:rsidR="000A49AD" w:rsidRPr="004C50F8" w:rsidRDefault="000A49AD" w:rsidP="000A49AD">
      <w:pPr>
        <w:spacing w:before="240"/>
        <w:rPr>
          <w:b/>
          <w:color w:val="365F91" w:themeColor="accent1" w:themeShade="BF"/>
          <w:sz w:val="20"/>
          <w:szCs w:val="20"/>
          <w:lang w:val="en-GB"/>
        </w:rPr>
      </w:pPr>
      <w:r>
        <w:rPr>
          <w:b/>
          <w:color w:val="365F91" w:themeColor="accent1" w:themeShade="BF"/>
          <w:sz w:val="20"/>
          <w:szCs w:val="20"/>
          <w:lang w:val="en-GB"/>
        </w:rPr>
        <w:lastRenderedPageBreak/>
        <w:t>Estimating habitat area with ‘good’ and ‘not good’ condition</w:t>
      </w:r>
    </w:p>
    <w:p w14:paraId="132D9F0B" w14:textId="0B348961" w:rsidR="00F54BC2" w:rsidRDefault="00261B05" w:rsidP="00261B05">
      <w:pPr>
        <w:rPr>
          <w:sz w:val="20"/>
          <w:lang w:val="en-GB"/>
        </w:rPr>
      </w:pPr>
      <w:r w:rsidRPr="00261B05">
        <w:rPr>
          <w:sz w:val="20"/>
          <w:lang w:val="en-GB"/>
        </w:rPr>
        <w:t xml:space="preserve">In 2017 </w:t>
      </w:r>
      <w:r w:rsidR="00031E67">
        <w:rPr>
          <w:sz w:val="20"/>
          <w:lang w:val="en-GB"/>
        </w:rPr>
        <w:t xml:space="preserve">a complete surrey of </w:t>
      </w:r>
      <w:r w:rsidR="00031E67" w:rsidRPr="00261B05">
        <w:rPr>
          <w:sz w:val="20"/>
          <w:lang w:val="en-GB"/>
        </w:rPr>
        <w:t xml:space="preserve">the habitat type </w:t>
      </w:r>
      <w:r w:rsidR="00031E67">
        <w:rPr>
          <w:sz w:val="20"/>
          <w:lang w:val="en-GB"/>
        </w:rPr>
        <w:t xml:space="preserve">was carried out </w:t>
      </w:r>
      <w:r w:rsidRPr="00261B05">
        <w:rPr>
          <w:sz w:val="20"/>
          <w:lang w:val="en-GB"/>
        </w:rPr>
        <w:t xml:space="preserve">in Austria. The habitat type was delineated </w:t>
      </w:r>
      <w:r w:rsidR="00031E67">
        <w:rPr>
          <w:sz w:val="20"/>
          <w:lang w:val="en-GB"/>
        </w:rPr>
        <w:t xml:space="preserve">on </w:t>
      </w:r>
      <w:r w:rsidRPr="00261B05">
        <w:rPr>
          <w:sz w:val="20"/>
          <w:lang w:val="en-GB"/>
        </w:rPr>
        <w:t xml:space="preserve">534 </w:t>
      </w:r>
      <w:r w:rsidR="00031E67">
        <w:rPr>
          <w:sz w:val="20"/>
          <w:lang w:val="en-GB"/>
        </w:rPr>
        <w:t>locations corresponding to statistical occurrences</w:t>
      </w:r>
      <w:r w:rsidRPr="00261B05">
        <w:rPr>
          <w:sz w:val="20"/>
          <w:lang w:val="en-GB"/>
        </w:rPr>
        <w:t xml:space="preserve">. For each </w:t>
      </w:r>
      <w:r w:rsidR="00031E67">
        <w:rPr>
          <w:sz w:val="20"/>
          <w:lang w:val="en-GB"/>
        </w:rPr>
        <w:t>‘occurrence’</w:t>
      </w:r>
      <w:r w:rsidRPr="00261B05">
        <w:rPr>
          <w:sz w:val="20"/>
          <w:lang w:val="en-GB"/>
        </w:rPr>
        <w:t xml:space="preserve"> the condition of the habitat type was </w:t>
      </w:r>
      <w:r w:rsidR="003D37F9">
        <w:rPr>
          <w:sz w:val="20"/>
          <w:lang w:val="en-GB"/>
        </w:rPr>
        <w:t xml:space="preserve">assessed </w:t>
      </w:r>
      <w:r w:rsidR="00031E67">
        <w:rPr>
          <w:sz w:val="20"/>
          <w:lang w:val="en-GB"/>
        </w:rPr>
        <w:t xml:space="preserve">first for each of three parameters as explained above </w:t>
      </w:r>
      <w:r w:rsidR="003D37F9">
        <w:rPr>
          <w:sz w:val="20"/>
          <w:lang w:val="en-GB"/>
        </w:rPr>
        <w:t>(Species, Habitat and P</w:t>
      </w:r>
      <w:r w:rsidRPr="00261B05">
        <w:rPr>
          <w:sz w:val="20"/>
          <w:lang w:val="en-GB"/>
        </w:rPr>
        <w:t>ressure</w:t>
      </w:r>
      <w:r w:rsidR="00F54BC2">
        <w:rPr>
          <w:sz w:val="20"/>
          <w:lang w:val="en-GB"/>
        </w:rPr>
        <w:t>s</w:t>
      </w:r>
      <w:r w:rsidRPr="00261B05">
        <w:rPr>
          <w:sz w:val="20"/>
          <w:lang w:val="en-GB"/>
        </w:rPr>
        <w:t>)</w:t>
      </w:r>
      <w:r w:rsidR="00031E67">
        <w:rPr>
          <w:sz w:val="20"/>
          <w:lang w:val="en-GB"/>
        </w:rPr>
        <w:t xml:space="preserve">. </w:t>
      </w:r>
      <w:r w:rsidRPr="00261B05">
        <w:rPr>
          <w:sz w:val="20"/>
          <w:lang w:val="en-GB"/>
        </w:rPr>
        <w:t xml:space="preserve"> The overall </w:t>
      </w:r>
      <w:r w:rsidR="00FC60B7">
        <w:rPr>
          <w:sz w:val="20"/>
          <w:lang w:val="en-GB"/>
        </w:rPr>
        <w:t>condition of habitat</w:t>
      </w:r>
      <w:r w:rsidR="00031E67">
        <w:rPr>
          <w:sz w:val="20"/>
          <w:lang w:val="en-GB"/>
        </w:rPr>
        <w:t xml:space="preserve"> within the occurrence was assessed using</w:t>
      </w:r>
      <w:r w:rsidRPr="00261B05">
        <w:rPr>
          <w:sz w:val="20"/>
          <w:lang w:val="en-GB"/>
        </w:rPr>
        <w:t xml:space="preserve"> the subsequent aggregation rule</w:t>
      </w:r>
      <w:r w:rsidR="00031E67">
        <w:rPr>
          <w:sz w:val="20"/>
          <w:lang w:val="en-GB"/>
        </w:rPr>
        <w:t>s</w:t>
      </w:r>
      <w:r w:rsidRPr="00261B05">
        <w:rPr>
          <w:sz w:val="20"/>
          <w:lang w:val="en-GB"/>
        </w:rPr>
        <w:t xml:space="preserve">: </w:t>
      </w:r>
    </w:p>
    <w:p w14:paraId="07B3FAC4" w14:textId="77777777" w:rsidR="005E2758" w:rsidRDefault="005E2758" w:rsidP="00261B05">
      <w:pPr>
        <w:rPr>
          <w:sz w:val="20"/>
          <w:lang w:val="en-GB"/>
        </w:rPr>
      </w:pPr>
    </w:p>
    <w:p w14:paraId="314A98A8" w14:textId="39BEA241" w:rsidR="003D37F9" w:rsidRDefault="003D37F9" w:rsidP="00261B05">
      <w:pPr>
        <w:rPr>
          <w:b/>
          <w:sz w:val="20"/>
          <w:lang w:val="en-GB"/>
        </w:rPr>
      </w:pPr>
      <w:r>
        <w:rPr>
          <w:b/>
          <w:sz w:val="20"/>
          <w:lang w:val="en-GB"/>
        </w:rPr>
        <w:t xml:space="preserve">A. </w:t>
      </w:r>
      <w:r w:rsidR="00261B05" w:rsidRPr="005E2758">
        <w:rPr>
          <w:b/>
          <w:sz w:val="20"/>
          <w:lang w:val="en-GB"/>
        </w:rPr>
        <w:t xml:space="preserve">If </w:t>
      </w:r>
      <w:r w:rsidR="00031E67">
        <w:rPr>
          <w:b/>
          <w:sz w:val="20"/>
          <w:lang w:val="en-GB"/>
        </w:rPr>
        <w:t>‘</w:t>
      </w:r>
      <w:r w:rsidR="00261B05" w:rsidRPr="005E2758">
        <w:rPr>
          <w:b/>
          <w:sz w:val="20"/>
          <w:lang w:val="en-GB"/>
        </w:rPr>
        <w:t>species</w:t>
      </w:r>
      <w:r w:rsidR="00031E67">
        <w:rPr>
          <w:b/>
          <w:sz w:val="20"/>
          <w:lang w:val="en-GB"/>
        </w:rPr>
        <w:t>’</w:t>
      </w:r>
      <w:r w:rsidR="009B2245">
        <w:rPr>
          <w:b/>
          <w:sz w:val="20"/>
          <w:lang w:val="en-GB"/>
        </w:rPr>
        <w:t>-parameter is</w:t>
      </w:r>
      <w:r w:rsidR="00261B05" w:rsidRPr="005E2758">
        <w:rPr>
          <w:b/>
          <w:sz w:val="20"/>
          <w:lang w:val="en-GB"/>
        </w:rPr>
        <w:t xml:space="preserve"> </w:t>
      </w:r>
      <w:r w:rsidR="009B2245">
        <w:rPr>
          <w:b/>
          <w:sz w:val="20"/>
          <w:lang w:val="en-GB"/>
        </w:rPr>
        <w:t>‘</w:t>
      </w:r>
      <w:r w:rsidR="00FC60B7">
        <w:rPr>
          <w:b/>
          <w:sz w:val="20"/>
          <w:lang w:val="en-GB"/>
        </w:rPr>
        <w:t>reduced</w:t>
      </w:r>
      <w:r w:rsidR="009B2245">
        <w:rPr>
          <w:b/>
          <w:sz w:val="20"/>
          <w:lang w:val="en-GB"/>
        </w:rPr>
        <w:t>’</w:t>
      </w:r>
      <w:r w:rsidR="00261B05" w:rsidRPr="005E2758">
        <w:rPr>
          <w:b/>
          <w:sz w:val="20"/>
          <w:lang w:val="en-GB"/>
        </w:rPr>
        <w:t>, the</w:t>
      </w:r>
      <w:r w:rsidR="00031E67">
        <w:rPr>
          <w:b/>
          <w:sz w:val="20"/>
          <w:lang w:val="en-GB"/>
        </w:rPr>
        <w:t xml:space="preserve"> overall</w:t>
      </w:r>
      <w:r w:rsidR="00261B05" w:rsidRPr="005E2758">
        <w:rPr>
          <w:b/>
          <w:sz w:val="20"/>
          <w:lang w:val="en-GB"/>
        </w:rPr>
        <w:t xml:space="preserve"> </w:t>
      </w:r>
      <w:r w:rsidR="00FC60B7">
        <w:rPr>
          <w:b/>
          <w:sz w:val="20"/>
          <w:lang w:val="en-GB"/>
        </w:rPr>
        <w:t>condition of habitat is reduced</w:t>
      </w:r>
      <w:r w:rsidR="00261B05" w:rsidRPr="005E2758">
        <w:rPr>
          <w:b/>
          <w:sz w:val="20"/>
          <w:lang w:val="en-GB"/>
        </w:rPr>
        <w:t xml:space="preserve"> = C (knock-out criterion).</w:t>
      </w:r>
    </w:p>
    <w:p w14:paraId="323106D0" w14:textId="0D0CA911" w:rsidR="00261B05" w:rsidRPr="005E2758" w:rsidRDefault="003D37F9" w:rsidP="00261B05">
      <w:pPr>
        <w:rPr>
          <w:b/>
          <w:sz w:val="20"/>
          <w:lang w:val="en-GB"/>
        </w:rPr>
      </w:pPr>
      <w:r>
        <w:rPr>
          <w:b/>
          <w:sz w:val="20"/>
          <w:lang w:val="en-GB"/>
        </w:rPr>
        <w:t xml:space="preserve">B. </w:t>
      </w:r>
      <w:r w:rsidR="00261B05" w:rsidRPr="005E2758">
        <w:rPr>
          <w:b/>
          <w:sz w:val="20"/>
          <w:lang w:val="en-GB"/>
        </w:rPr>
        <w:t xml:space="preserve"> If </w:t>
      </w:r>
      <w:r w:rsidR="00031E67">
        <w:rPr>
          <w:b/>
          <w:sz w:val="20"/>
          <w:lang w:val="en-GB"/>
        </w:rPr>
        <w:t>‘</w:t>
      </w:r>
      <w:r w:rsidR="00261B05" w:rsidRPr="005E2758">
        <w:rPr>
          <w:b/>
          <w:sz w:val="20"/>
          <w:lang w:val="en-GB"/>
        </w:rPr>
        <w:t>species</w:t>
      </w:r>
      <w:r w:rsidR="00031E67">
        <w:rPr>
          <w:b/>
          <w:sz w:val="20"/>
          <w:lang w:val="en-GB"/>
        </w:rPr>
        <w:t>’</w:t>
      </w:r>
      <w:r w:rsidR="00261B05" w:rsidRPr="005E2758">
        <w:rPr>
          <w:b/>
          <w:sz w:val="20"/>
          <w:lang w:val="en-GB"/>
        </w:rPr>
        <w:t xml:space="preserve"> parameter is not </w:t>
      </w:r>
      <w:r>
        <w:rPr>
          <w:b/>
          <w:sz w:val="20"/>
          <w:lang w:val="en-GB"/>
        </w:rPr>
        <w:t>‘reduced’,</w:t>
      </w:r>
      <w:r w:rsidR="00261B05" w:rsidRPr="005E2758">
        <w:rPr>
          <w:b/>
          <w:sz w:val="20"/>
          <w:lang w:val="en-GB"/>
        </w:rPr>
        <w:t xml:space="preserve"> </w:t>
      </w:r>
      <w:r w:rsidR="00FC60B7">
        <w:rPr>
          <w:b/>
          <w:sz w:val="20"/>
          <w:lang w:val="en-GB"/>
        </w:rPr>
        <w:t xml:space="preserve">then </w:t>
      </w:r>
      <w:r>
        <w:rPr>
          <w:b/>
          <w:sz w:val="20"/>
          <w:lang w:val="en-GB"/>
        </w:rPr>
        <w:t>an</w:t>
      </w:r>
      <w:r w:rsidR="00FC60B7">
        <w:rPr>
          <w:b/>
          <w:sz w:val="20"/>
          <w:lang w:val="en-GB"/>
        </w:rPr>
        <w:t xml:space="preserve"> </w:t>
      </w:r>
      <w:r w:rsidR="00261B05" w:rsidRPr="005E2758">
        <w:rPr>
          <w:b/>
          <w:sz w:val="20"/>
          <w:lang w:val="en-GB"/>
        </w:rPr>
        <w:t xml:space="preserve">aggregation </w:t>
      </w:r>
      <w:r>
        <w:rPr>
          <w:b/>
          <w:sz w:val="20"/>
          <w:lang w:val="en-GB"/>
        </w:rPr>
        <w:t>is applied as follows:</w:t>
      </w:r>
    </w:p>
    <w:p w14:paraId="1EA7E9A0" w14:textId="77777777" w:rsidR="005E2758" w:rsidRPr="00F54BC2" w:rsidRDefault="005E2758" w:rsidP="00261B05">
      <w:pPr>
        <w:rPr>
          <w:b/>
          <w:i/>
          <w:sz w:val="20"/>
          <w:lang w:val="en-GB"/>
        </w:rPr>
      </w:pPr>
    </w:p>
    <w:tbl>
      <w:tblPr>
        <w:tblStyle w:val="TableGrid"/>
        <w:tblW w:w="9322" w:type="dxa"/>
        <w:tblLayout w:type="fixed"/>
        <w:tblLook w:val="04A0" w:firstRow="1" w:lastRow="0" w:firstColumn="1" w:lastColumn="0" w:noHBand="0" w:noVBand="1"/>
      </w:tblPr>
      <w:tblGrid>
        <w:gridCol w:w="1526"/>
        <w:gridCol w:w="974"/>
        <w:gridCol w:w="975"/>
        <w:gridCol w:w="974"/>
        <w:gridCol w:w="975"/>
        <w:gridCol w:w="974"/>
        <w:gridCol w:w="975"/>
        <w:gridCol w:w="974"/>
        <w:gridCol w:w="975"/>
      </w:tblGrid>
      <w:tr w:rsidR="00127614" w:rsidRPr="00261B05" w14:paraId="26C458BC" w14:textId="77777777" w:rsidTr="004C50F8">
        <w:tc>
          <w:tcPr>
            <w:tcW w:w="1526" w:type="dxa"/>
            <w:shd w:val="clear" w:color="auto" w:fill="DBE5F1" w:themeFill="accent1" w:themeFillTint="33"/>
          </w:tcPr>
          <w:p w14:paraId="4FC0BF98" w14:textId="403172BF" w:rsidR="00127614" w:rsidRPr="00127614" w:rsidRDefault="00127614" w:rsidP="004C50F8">
            <w:pPr>
              <w:spacing w:before="60" w:after="60"/>
              <w:ind w:right="-451"/>
              <w:jc w:val="both"/>
              <w:rPr>
                <w:b/>
                <w:sz w:val="18"/>
                <w:szCs w:val="20"/>
              </w:rPr>
            </w:pPr>
            <w:r w:rsidRPr="00127614">
              <w:rPr>
                <w:b/>
                <w:sz w:val="18"/>
                <w:szCs w:val="20"/>
              </w:rPr>
              <w:t>Parameter</w:t>
            </w:r>
          </w:p>
        </w:tc>
        <w:tc>
          <w:tcPr>
            <w:tcW w:w="7796" w:type="dxa"/>
            <w:gridSpan w:val="8"/>
            <w:shd w:val="clear" w:color="auto" w:fill="DBE5F1" w:themeFill="accent1" w:themeFillTint="33"/>
            <w:vAlign w:val="center"/>
          </w:tcPr>
          <w:p w14:paraId="155631E2" w14:textId="5CE1495E" w:rsidR="00127614" w:rsidRPr="00127614" w:rsidRDefault="00127614" w:rsidP="004C50F8">
            <w:pPr>
              <w:spacing w:before="60" w:after="60"/>
              <w:rPr>
                <w:rFonts w:eastAsia="Times New Roman" w:cstheme="minorHAnsi"/>
                <w:b/>
                <w:sz w:val="18"/>
                <w:szCs w:val="20"/>
                <w:lang w:val="en-GB" w:eastAsia="de-DE"/>
              </w:rPr>
            </w:pPr>
            <w:r w:rsidRPr="00127614">
              <w:rPr>
                <w:rFonts w:eastAsia="Times New Roman" w:cstheme="minorHAnsi"/>
                <w:b/>
                <w:sz w:val="18"/>
                <w:szCs w:val="20"/>
                <w:lang w:val="en-GB" w:eastAsia="de-DE"/>
              </w:rPr>
              <w:t>Condition</w:t>
            </w:r>
            <w:r>
              <w:rPr>
                <w:rFonts w:eastAsia="Times New Roman" w:cstheme="minorHAnsi"/>
                <w:b/>
                <w:sz w:val="18"/>
                <w:szCs w:val="20"/>
                <w:lang w:val="en-GB" w:eastAsia="de-DE"/>
              </w:rPr>
              <w:t xml:space="preserve"> </w:t>
            </w:r>
            <w:r w:rsidR="00031E67">
              <w:rPr>
                <w:rFonts w:eastAsia="Times New Roman" w:cstheme="minorHAnsi"/>
                <w:b/>
                <w:sz w:val="18"/>
                <w:szCs w:val="20"/>
                <w:lang w:val="en-GB" w:eastAsia="de-DE"/>
              </w:rPr>
              <w:t>(</w:t>
            </w:r>
            <w:r w:rsidRPr="00127614">
              <w:rPr>
                <w:rFonts w:eastAsia="Times New Roman" w:cstheme="minorHAnsi"/>
                <w:b/>
                <w:sz w:val="18"/>
                <w:szCs w:val="20"/>
                <w:lang w:val="en-GB" w:eastAsia="de-DE"/>
              </w:rPr>
              <w:t>Degree of conservation of parameter</w:t>
            </w:r>
            <w:r w:rsidR="00031E67">
              <w:rPr>
                <w:rFonts w:eastAsia="Times New Roman" w:cstheme="minorHAnsi"/>
                <w:b/>
                <w:sz w:val="18"/>
                <w:szCs w:val="20"/>
                <w:lang w:val="en-GB" w:eastAsia="de-DE"/>
              </w:rPr>
              <w:t>)</w:t>
            </w:r>
          </w:p>
        </w:tc>
      </w:tr>
      <w:tr w:rsidR="003D37F9" w:rsidRPr="00261B05" w14:paraId="714F2F5B" w14:textId="77777777" w:rsidTr="003D37F9">
        <w:tc>
          <w:tcPr>
            <w:tcW w:w="1526" w:type="dxa"/>
          </w:tcPr>
          <w:p w14:paraId="2B49D695" w14:textId="6EDB11E0" w:rsidR="003D37F9" w:rsidRPr="003D37F9" w:rsidRDefault="009B2245" w:rsidP="004C50F8">
            <w:pPr>
              <w:spacing w:before="60" w:after="60"/>
              <w:jc w:val="both"/>
              <w:rPr>
                <w:b/>
                <w:sz w:val="18"/>
                <w:szCs w:val="20"/>
              </w:rPr>
            </w:pPr>
            <w:r>
              <w:rPr>
                <w:b/>
                <w:sz w:val="18"/>
                <w:szCs w:val="20"/>
              </w:rPr>
              <w:t>Parameter 1</w:t>
            </w:r>
          </w:p>
        </w:tc>
        <w:tc>
          <w:tcPr>
            <w:tcW w:w="974" w:type="dxa"/>
            <w:vAlign w:val="center"/>
          </w:tcPr>
          <w:p w14:paraId="4AB9E107" w14:textId="7D6F3F4D" w:rsidR="003D37F9" w:rsidRPr="00E50AF7" w:rsidRDefault="003D37F9" w:rsidP="004C50F8">
            <w:pPr>
              <w:spacing w:before="60" w:after="60"/>
              <w:rPr>
                <w:rFonts w:eastAsia="Times New Roman" w:cstheme="minorHAnsi"/>
                <w:sz w:val="18"/>
                <w:szCs w:val="20"/>
                <w:lang w:val="en-GB" w:eastAsia="de-DE"/>
              </w:rPr>
            </w:pPr>
            <w:r w:rsidRPr="00E50AF7">
              <w:rPr>
                <w:rFonts w:eastAsia="Times New Roman" w:cstheme="minorHAnsi"/>
                <w:sz w:val="18"/>
                <w:szCs w:val="20"/>
                <w:lang w:val="en-GB" w:eastAsia="de-DE"/>
              </w:rPr>
              <w:t>Excellent</w:t>
            </w:r>
          </w:p>
        </w:tc>
        <w:tc>
          <w:tcPr>
            <w:tcW w:w="975" w:type="dxa"/>
            <w:vAlign w:val="center"/>
          </w:tcPr>
          <w:p w14:paraId="57FAADA5" w14:textId="36D96325" w:rsidR="003D37F9" w:rsidRPr="00E50AF7" w:rsidRDefault="003D37F9" w:rsidP="004C50F8">
            <w:pPr>
              <w:spacing w:before="60" w:after="60"/>
              <w:rPr>
                <w:rFonts w:eastAsia="Times New Roman" w:cstheme="minorHAnsi"/>
                <w:sz w:val="18"/>
                <w:szCs w:val="20"/>
                <w:lang w:val="en-GB" w:eastAsia="de-DE"/>
              </w:rPr>
            </w:pPr>
            <w:r w:rsidRPr="00E50AF7">
              <w:rPr>
                <w:rFonts w:eastAsia="Times New Roman" w:cstheme="minorHAnsi"/>
                <w:sz w:val="18"/>
                <w:szCs w:val="20"/>
                <w:lang w:val="en-GB" w:eastAsia="de-DE"/>
              </w:rPr>
              <w:t>Excellent</w:t>
            </w:r>
          </w:p>
        </w:tc>
        <w:tc>
          <w:tcPr>
            <w:tcW w:w="974" w:type="dxa"/>
            <w:vAlign w:val="center"/>
          </w:tcPr>
          <w:p w14:paraId="46E4868E" w14:textId="4CBD650C" w:rsidR="003D37F9" w:rsidRPr="00E50AF7" w:rsidRDefault="003D37F9" w:rsidP="004C50F8">
            <w:pPr>
              <w:spacing w:before="60" w:after="60"/>
              <w:rPr>
                <w:rFonts w:eastAsia="Times New Roman" w:cstheme="minorHAnsi"/>
                <w:sz w:val="18"/>
                <w:szCs w:val="20"/>
                <w:lang w:val="en-GB" w:eastAsia="de-DE"/>
              </w:rPr>
            </w:pPr>
            <w:r w:rsidRPr="00E50AF7">
              <w:rPr>
                <w:rFonts w:eastAsia="Times New Roman" w:cstheme="minorHAnsi"/>
                <w:sz w:val="18"/>
                <w:szCs w:val="20"/>
                <w:lang w:val="en-GB" w:eastAsia="de-DE"/>
              </w:rPr>
              <w:t>Excellent</w:t>
            </w:r>
          </w:p>
        </w:tc>
        <w:tc>
          <w:tcPr>
            <w:tcW w:w="975" w:type="dxa"/>
            <w:vAlign w:val="center"/>
          </w:tcPr>
          <w:p w14:paraId="480AD9D7" w14:textId="18DA58B3" w:rsidR="003D37F9" w:rsidRPr="00E50AF7" w:rsidRDefault="003D37F9" w:rsidP="004C50F8">
            <w:pPr>
              <w:spacing w:before="60" w:after="60"/>
              <w:rPr>
                <w:rFonts w:eastAsia="Times New Roman" w:cstheme="minorHAnsi"/>
                <w:sz w:val="18"/>
                <w:szCs w:val="20"/>
                <w:lang w:val="en-GB" w:eastAsia="de-DE"/>
              </w:rPr>
            </w:pPr>
            <w:r w:rsidRPr="00E50AF7">
              <w:rPr>
                <w:rFonts w:eastAsia="Times New Roman" w:cstheme="minorHAnsi"/>
                <w:sz w:val="18"/>
                <w:szCs w:val="20"/>
                <w:lang w:val="en-GB" w:eastAsia="de-DE"/>
              </w:rPr>
              <w:t>Excellent</w:t>
            </w:r>
          </w:p>
        </w:tc>
        <w:tc>
          <w:tcPr>
            <w:tcW w:w="974" w:type="dxa"/>
            <w:vAlign w:val="center"/>
          </w:tcPr>
          <w:p w14:paraId="6353E84B" w14:textId="0B898E9E" w:rsidR="003D37F9" w:rsidRPr="00E50AF7" w:rsidRDefault="003D37F9" w:rsidP="004C50F8">
            <w:pPr>
              <w:spacing w:before="60" w:after="60"/>
              <w:rPr>
                <w:rFonts w:eastAsia="Times New Roman" w:cstheme="minorHAnsi"/>
                <w:sz w:val="18"/>
                <w:szCs w:val="20"/>
                <w:lang w:val="en-GB" w:eastAsia="de-DE"/>
              </w:rPr>
            </w:pPr>
            <w:r w:rsidRPr="00E50AF7">
              <w:rPr>
                <w:rFonts w:eastAsia="Times New Roman" w:cstheme="minorHAnsi"/>
                <w:sz w:val="18"/>
                <w:szCs w:val="20"/>
                <w:lang w:val="en-GB" w:eastAsia="de-DE"/>
              </w:rPr>
              <w:t>Excellent</w:t>
            </w:r>
          </w:p>
        </w:tc>
        <w:tc>
          <w:tcPr>
            <w:tcW w:w="975" w:type="dxa"/>
            <w:vAlign w:val="center"/>
          </w:tcPr>
          <w:p w14:paraId="25036143" w14:textId="3730F0BB" w:rsidR="003D37F9" w:rsidRPr="00E50AF7" w:rsidRDefault="003D37F9" w:rsidP="004C50F8">
            <w:pPr>
              <w:spacing w:before="60" w:after="60"/>
              <w:rPr>
                <w:rFonts w:eastAsia="Times New Roman" w:cstheme="minorHAnsi"/>
                <w:sz w:val="18"/>
                <w:szCs w:val="20"/>
                <w:lang w:val="en-GB" w:eastAsia="de-DE"/>
              </w:rPr>
            </w:pPr>
            <w:r w:rsidRPr="00E50AF7">
              <w:rPr>
                <w:rFonts w:eastAsia="Times New Roman" w:cstheme="minorHAnsi"/>
                <w:sz w:val="18"/>
                <w:szCs w:val="20"/>
                <w:lang w:val="en-GB" w:eastAsia="de-DE"/>
              </w:rPr>
              <w:t>Excellent</w:t>
            </w:r>
          </w:p>
        </w:tc>
        <w:tc>
          <w:tcPr>
            <w:tcW w:w="974" w:type="dxa"/>
            <w:vAlign w:val="center"/>
          </w:tcPr>
          <w:p w14:paraId="0DB6FCEB" w14:textId="6B900BA6" w:rsidR="003D37F9" w:rsidRPr="00E50AF7" w:rsidRDefault="003D37F9" w:rsidP="004C50F8">
            <w:pPr>
              <w:spacing w:before="60" w:after="60"/>
              <w:rPr>
                <w:rFonts w:eastAsia="Times New Roman" w:cstheme="minorHAnsi"/>
                <w:sz w:val="18"/>
                <w:szCs w:val="20"/>
                <w:lang w:val="en-GB" w:eastAsia="de-DE"/>
              </w:rPr>
            </w:pPr>
            <w:r w:rsidRPr="00E50AF7">
              <w:rPr>
                <w:rFonts w:eastAsia="Times New Roman" w:cstheme="minorHAnsi"/>
                <w:sz w:val="18"/>
                <w:szCs w:val="20"/>
                <w:lang w:val="en-GB" w:eastAsia="de-DE"/>
              </w:rPr>
              <w:t>Good</w:t>
            </w:r>
          </w:p>
        </w:tc>
        <w:tc>
          <w:tcPr>
            <w:tcW w:w="975" w:type="dxa"/>
            <w:vAlign w:val="center"/>
          </w:tcPr>
          <w:p w14:paraId="401171FA" w14:textId="101BD7B8" w:rsidR="003D37F9" w:rsidRPr="00E50AF7" w:rsidRDefault="003D37F9" w:rsidP="004C50F8">
            <w:pPr>
              <w:spacing w:before="60" w:after="60"/>
              <w:rPr>
                <w:rFonts w:eastAsia="Times New Roman" w:cstheme="minorHAnsi"/>
                <w:sz w:val="18"/>
                <w:szCs w:val="20"/>
                <w:lang w:val="en-GB" w:eastAsia="de-DE"/>
              </w:rPr>
            </w:pPr>
            <w:r w:rsidRPr="00E50AF7">
              <w:rPr>
                <w:rFonts w:eastAsia="Times New Roman" w:cstheme="minorHAnsi"/>
                <w:sz w:val="18"/>
                <w:szCs w:val="20"/>
                <w:lang w:val="en-GB" w:eastAsia="de-DE"/>
              </w:rPr>
              <w:t>Good</w:t>
            </w:r>
          </w:p>
        </w:tc>
      </w:tr>
      <w:tr w:rsidR="003D37F9" w:rsidRPr="00261B05" w14:paraId="40202EA1" w14:textId="77777777" w:rsidTr="003D37F9">
        <w:tc>
          <w:tcPr>
            <w:tcW w:w="1526" w:type="dxa"/>
          </w:tcPr>
          <w:p w14:paraId="722B5A61" w14:textId="2201CAF6" w:rsidR="003D37F9" w:rsidRPr="003D37F9" w:rsidRDefault="009B2245" w:rsidP="004C50F8">
            <w:pPr>
              <w:spacing w:before="60" w:after="60"/>
              <w:jc w:val="both"/>
              <w:rPr>
                <w:b/>
                <w:sz w:val="18"/>
                <w:szCs w:val="20"/>
              </w:rPr>
            </w:pPr>
            <w:r>
              <w:rPr>
                <w:b/>
                <w:sz w:val="18"/>
                <w:szCs w:val="20"/>
              </w:rPr>
              <w:t>Parameter 2</w:t>
            </w:r>
          </w:p>
        </w:tc>
        <w:tc>
          <w:tcPr>
            <w:tcW w:w="974" w:type="dxa"/>
            <w:vAlign w:val="center"/>
          </w:tcPr>
          <w:p w14:paraId="04373347" w14:textId="1C5EC236" w:rsidR="003D37F9" w:rsidRPr="00E50AF7" w:rsidRDefault="003D37F9" w:rsidP="004C50F8">
            <w:pPr>
              <w:spacing w:before="60" w:after="60"/>
              <w:rPr>
                <w:sz w:val="18"/>
                <w:szCs w:val="20"/>
              </w:rPr>
            </w:pPr>
            <w:r w:rsidRPr="00E50AF7">
              <w:rPr>
                <w:rFonts w:eastAsia="Times New Roman" w:cstheme="minorHAnsi"/>
                <w:sz w:val="18"/>
                <w:szCs w:val="20"/>
                <w:lang w:val="en-GB" w:eastAsia="de-DE"/>
              </w:rPr>
              <w:t>Excellent</w:t>
            </w:r>
          </w:p>
        </w:tc>
        <w:tc>
          <w:tcPr>
            <w:tcW w:w="975" w:type="dxa"/>
            <w:vAlign w:val="center"/>
          </w:tcPr>
          <w:p w14:paraId="54B6DDF8" w14:textId="15A87813" w:rsidR="003D37F9" w:rsidRPr="00E50AF7" w:rsidRDefault="003D37F9" w:rsidP="004C50F8">
            <w:pPr>
              <w:spacing w:before="60" w:after="60"/>
              <w:rPr>
                <w:sz w:val="18"/>
                <w:szCs w:val="20"/>
              </w:rPr>
            </w:pPr>
            <w:r w:rsidRPr="00E50AF7">
              <w:rPr>
                <w:rFonts w:eastAsia="Times New Roman" w:cstheme="minorHAnsi"/>
                <w:sz w:val="18"/>
                <w:szCs w:val="20"/>
                <w:lang w:val="en-GB" w:eastAsia="de-DE"/>
              </w:rPr>
              <w:t>Excellent</w:t>
            </w:r>
          </w:p>
        </w:tc>
        <w:tc>
          <w:tcPr>
            <w:tcW w:w="974" w:type="dxa"/>
            <w:vAlign w:val="center"/>
          </w:tcPr>
          <w:p w14:paraId="066E4F42" w14:textId="137122DF" w:rsidR="003D37F9" w:rsidRPr="00E50AF7" w:rsidRDefault="003D37F9" w:rsidP="004C50F8">
            <w:pPr>
              <w:spacing w:before="60" w:after="60"/>
              <w:rPr>
                <w:sz w:val="18"/>
                <w:szCs w:val="20"/>
              </w:rPr>
            </w:pPr>
            <w:r w:rsidRPr="00E50AF7">
              <w:rPr>
                <w:rFonts w:eastAsia="Times New Roman" w:cstheme="minorHAnsi"/>
                <w:sz w:val="18"/>
                <w:szCs w:val="20"/>
                <w:lang w:val="en-GB" w:eastAsia="de-DE"/>
              </w:rPr>
              <w:t>Good</w:t>
            </w:r>
          </w:p>
        </w:tc>
        <w:tc>
          <w:tcPr>
            <w:tcW w:w="975" w:type="dxa"/>
            <w:vAlign w:val="center"/>
          </w:tcPr>
          <w:p w14:paraId="50E35A7C" w14:textId="2F04687B" w:rsidR="003D37F9" w:rsidRPr="00E50AF7" w:rsidRDefault="003D37F9" w:rsidP="004C50F8">
            <w:pPr>
              <w:spacing w:before="60" w:after="60"/>
              <w:rPr>
                <w:sz w:val="18"/>
                <w:szCs w:val="20"/>
              </w:rPr>
            </w:pPr>
            <w:r w:rsidRPr="00E50AF7">
              <w:rPr>
                <w:rFonts w:eastAsia="Times New Roman" w:cstheme="minorHAnsi"/>
                <w:sz w:val="18"/>
                <w:szCs w:val="20"/>
                <w:lang w:val="en-GB" w:eastAsia="de-DE"/>
              </w:rPr>
              <w:t>Good</w:t>
            </w:r>
          </w:p>
        </w:tc>
        <w:tc>
          <w:tcPr>
            <w:tcW w:w="974" w:type="dxa"/>
            <w:vAlign w:val="center"/>
          </w:tcPr>
          <w:p w14:paraId="3D133A23" w14:textId="581BB6B2" w:rsidR="003D37F9" w:rsidRPr="00E50AF7" w:rsidRDefault="003D37F9" w:rsidP="004C50F8">
            <w:pPr>
              <w:spacing w:before="60" w:after="60"/>
              <w:rPr>
                <w:sz w:val="18"/>
                <w:szCs w:val="20"/>
              </w:rPr>
            </w:pPr>
            <w:r w:rsidRPr="00E50AF7">
              <w:rPr>
                <w:rFonts w:eastAsia="Times New Roman" w:cstheme="minorHAnsi"/>
                <w:sz w:val="18"/>
                <w:szCs w:val="20"/>
                <w:lang w:val="en-GB" w:eastAsia="de-DE"/>
              </w:rPr>
              <w:t>Excellent</w:t>
            </w:r>
          </w:p>
        </w:tc>
        <w:tc>
          <w:tcPr>
            <w:tcW w:w="975" w:type="dxa"/>
            <w:vAlign w:val="center"/>
          </w:tcPr>
          <w:p w14:paraId="25AA2A8E" w14:textId="6FE6A058" w:rsidR="003D37F9" w:rsidRPr="00F54BC2" w:rsidRDefault="003D37F9" w:rsidP="004C50F8">
            <w:pPr>
              <w:spacing w:before="60" w:after="60"/>
              <w:rPr>
                <w:color w:val="C0504D" w:themeColor="accent2"/>
                <w:sz w:val="18"/>
                <w:szCs w:val="20"/>
              </w:rPr>
            </w:pPr>
            <w:r w:rsidRPr="00F54BC2">
              <w:rPr>
                <w:rFonts w:eastAsia="Times New Roman" w:cstheme="minorHAnsi"/>
                <w:color w:val="C0504D" w:themeColor="accent2"/>
                <w:sz w:val="18"/>
                <w:szCs w:val="20"/>
                <w:lang w:val="en-GB" w:eastAsia="de-DE"/>
              </w:rPr>
              <w:t>Reduced</w:t>
            </w:r>
          </w:p>
        </w:tc>
        <w:tc>
          <w:tcPr>
            <w:tcW w:w="974" w:type="dxa"/>
            <w:vAlign w:val="center"/>
          </w:tcPr>
          <w:p w14:paraId="0C2F5B43" w14:textId="001BE6F3" w:rsidR="003D37F9" w:rsidRPr="00E50AF7" w:rsidRDefault="003D37F9" w:rsidP="004C50F8">
            <w:pPr>
              <w:spacing w:before="60" w:after="60"/>
              <w:rPr>
                <w:sz w:val="18"/>
                <w:szCs w:val="20"/>
              </w:rPr>
            </w:pPr>
            <w:r w:rsidRPr="00E50AF7">
              <w:rPr>
                <w:rFonts w:eastAsia="Times New Roman" w:cstheme="minorHAnsi"/>
                <w:sz w:val="18"/>
                <w:szCs w:val="20"/>
                <w:lang w:val="en-GB" w:eastAsia="de-DE"/>
              </w:rPr>
              <w:t>Good</w:t>
            </w:r>
          </w:p>
        </w:tc>
        <w:tc>
          <w:tcPr>
            <w:tcW w:w="975" w:type="dxa"/>
            <w:vAlign w:val="center"/>
          </w:tcPr>
          <w:p w14:paraId="0FCCCC5F" w14:textId="013C29DF" w:rsidR="003D37F9" w:rsidRPr="00F54BC2" w:rsidRDefault="003D37F9" w:rsidP="004C50F8">
            <w:pPr>
              <w:spacing w:before="60" w:after="60"/>
              <w:rPr>
                <w:color w:val="C0504D" w:themeColor="accent2"/>
                <w:sz w:val="18"/>
                <w:szCs w:val="20"/>
              </w:rPr>
            </w:pPr>
            <w:r w:rsidRPr="00F54BC2">
              <w:rPr>
                <w:rFonts w:eastAsia="Times New Roman" w:cstheme="minorHAnsi"/>
                <w:color w:val="C0504D" w:themeColor="accent2"/>
                <w:sz w:val="18"/>
                <w:szCs w:val="20"/>
                <w:lang w:val="en-GB" w:eastAsia="de-DE"/>
              </w:rPr>
              <w:t>Reduced</w:t>
            </w:r>
          </w:p>
        </w:tc>
      </w:tr>
      <w:tr w:rsidR="003D37F9" w:rsidRPr="00261B05" w14:paraId="1BB7760C" w14:textId="77777777" w:rsidTr="003D37F9">
        <w:tc>
          <w:tcPr>
            <w:tcW w:w="1526" w:type="dxa"/>
            <w:tcBorders>
              <w:bottom w:val="single" w:sz="12" w:space="0" w:color="auto"/>
            </w:tcBorders>
          </w:tcPr>
          <w:p w14:paraId="2DA9A278" w14:textId="17D80370" w:rsidR="003D37F9" w:rsidRPr="003D37F9" w:rsidRDefault="009B2245" w:rsidP="004C50F8">
            <w:pPr>
              <w:spacing w:before="60" w:after="60"/>
              <w:jc w:val="both"/>
              <w:rPr>
                <w:b/>
                <w:sz w:val="18"/>
                <w:szCs w:val="20"/>
              </w:rPr>
            </w:pPr>
            <w:r>
              <w:rPr>
                <w:b/>
                <w:sz w:val="18"/>
                <w:szCs w:val="20"/>
              </w:rPr>
              <w:t>Parameter 3</w:t>
            </w:r>
          </w:p>
        </w:tc>
        <w:tc>
          <w:tcPr>
            <w:tcW w:w="974" w:type="dxa"/>
            <w:tcBorders>
              <w:bottom w:val="single" w:sz="12" w:space="0" w:color="auto"/>
            </w:tcBorders>
            <w:vAlign w:val="center"/>
          </w:tcPr>
          <w:p w14:paraId="5FCA901C" w14:textId="02F0096B" w:rsidR="003D37F9" w:rsidRPr="00E50AF7" w:rsidRDefault="003D37F9" w:rsidP="004C50F8">
            <w:pPr>
              <w:spacing w:before="60" w:after="60"/>
              <w:rPr>
                <w:sz w:val="18"/>
                <w:szCs w:val="20"/>
              </w:rPr>
            </w:pPr>
            <w:r w:rsidRPr="00E50AF7">
              <w:rPr>
                <w:rFonts w:eastAsia="Times New Roman" w:cstheme="minorHAnsi"/>
                <w:sz w:val="18"/>
                <w:szCs w:val="20"/>
                <w:lang w:val="en-GB" w:eastAsia="de-DE"/>
              </w:rPr>
              <w:t>Excellent</w:t>
            </w:r>
          </w:p>
        </w:tc>
        <w:tc>
          <w:tcPr>
            <w:tcW w:w="975" w:type="dxa"/>
            <w:tcBorders>
              <w:bottom w:val="single" w:sz="12" w:space="0" w:color="auto"/>
            </w:tcBorders>
            <w:vAlign w:val="center"/>
          </w:tcPr>
          <w:p w14:paraId="79077D0D" w14:textId="476C426B" w:rsidR="003D37F9" w:rsidRPr="00E50AF7" w:rsidRDefault="003D37F9" w:rsidP="004C50F8">
            <w:pPr>
              <w:spacing w:before="60" w:after="60"/>
              <w:rPr>
                <w:sz w:val="18"/>
                <w:szCs w:val="20"/>
              </w:rPr>
            </w:pPr>
            <w:r w:rsidRPr="00E50AF7">
              <w:rPr>
                <w:rFonts w:eastAsia="Times New Roman" w:cstheme="minorHAnsi"/>
                <w:sz w:val="18"/>
                <w:szCs w:val="20"/>
                <w:lang w:val="en-GB" w:eastAsia="de-DE"/>
              </w:rPr>
              <w:t>Good</w:t>
            </w:r>
          </w:p>
        </w:tc>
        <w:tc>
          <w:tcPr>
            <w:tcW w:w="974" w:type="dxa"/>
            <w:tcBorders>
              <w:bottom w:val="single" w:sz="12" w:space="0" w:color="auto"/>
            </w:tcBorders>
            <w:vAlign w:val="center"/>
          </w:tcPr>
          <w:p w14:paraId="2F5557BB" w14:textId="79CC75E4" w:rsidR="003D37F9" w:rsidRPr="00E50AF7" w:rsidRDefault="003D37F9" w:rsidP="004C50F8">
            <w:pPr>
              <w:spacing w:before="60" w:after="60"/>
              <w:rPr>
                <w:sz w:val="18"/>
                <w:szCs w:val="20"/>
              </w:rPr>
            </w:pPr>
            <w:r w:rsidRPr="00E50AF7">
              <w:rPr>
                <w:rFonts w:eastAsia="Times New Roman" w:cstheme="minorHAnsi"/>
                <w:sz w:val="18"/>
                <w:szCs w:val="20"/>
                <w:lang w:val="en-GB" w:eastAsia="de-DE"/>
              </w:rPr>
              <w:t>Good</w:t>
            </w:r>
          </w:p>
        </w:tc>
        <w:tc>
          <w:tcPr>
            <w:tcW w:w="975" w:type="dxa"/>
            <w:tcBorders>
              <w:bottom w:val="single" w:sz="12" w:space="0" w:color="auto"/>
            </w:tcBorders>
            <w:vAlign w:val="center"/>
          </w:tcPr>
          <w:p w14:paraId="78136C15" w14:textId="4F22325A" w:rsidR="003D37F9" w:rsidRPr="00F54BC2" w:rsidRDefault="003D37F9" w:rsidP="004C50F8">
            <w:pPr>
              <w:spacing w:before="60" w:after="60"/>
              <w:rPr>
                <w:color w:val="C0504D" w:themeColor="accent2"/>
                <w:sz w:val="18"/>
                <w:szCs w:val="20"/>
              </w:rPr>
            </w:pPr>
            <w:r w:rsidRPr="00F54BC2">
              <w:rPr>
                <w:rFonts w:eastAsia="Times New Roman" w:cstheme="minorHAnsi"/>
                <w:color w:val="C0504D" w:themeColor="accent2"/>
                <w:sz w:val="18"/>
                <w:szCs w:val="20"/>
                <w:lang w:val="en-GB" w:eastAsia="de-DE"/>
              </w:rPr>
              <w:t>Reduced</w:t>
            </w:r>
          </w:p>
        </w:tc>
        <w:tc>
          <w:tcPr>
            <w:tcW w:w="974" w:type="dxa"/>
            <w:tcBorders>
              <w:bottom w:val="single" w:sz="12" w:space="0" w:color="auto"/>
            </w:tcBorders>
            <w:vAlign w:val="center"/>
          </w:tcPr>
          <w:p w14:paraId="1C2668F4" w14:textId="436DCBA3" w:rsidR="003D37F9" w:rsidRPr="00F54BC2" w:rsidRDefault="003D37F9" w:rsidP="004C50F8">
            <w:pPr>
              <w:spacing w:before="60" w:after="60"/>
              <w:rPr>
                <w:color w:val="C0504D" w:themeColor="accent2"/>
                <w:sz w:val="18"/>
                <w:szCs w:val="20"/>
              </w:rPr>
            </w:pPr>
            <w:r w:rsidRPr="00F54BC2">
              <w:rPr>
                <w:rFonts w:eastAsia="Times New Roman" w:cstheme="minorHAnsi"/>
                <w:color w:val="C0504D" w:themeColor="accent2"/>
                <w:sz w:val="18"/>
                <w:szCs w:val="20"/>
                <w:lang w:val="en-GB" w:eastAsia="de-DE"/>
              </w:rPr>
              <w:t>Reduced</w:t>
            </w:r>
          </w:p>
        </w:tc>
        <w:tc>
          <w:tcPr>
            <w:tcW w:w="975" w:type="dxa"/>
            <w:tcBorders>
              <w:bottom w:val="single" w:sz="12" w:space="0" w:color="auto"/>
            </w:tcBorders>
            <w:vAlign w:val="center"/>
          </w:tcPr>
          <w:p w14:paraId="08950DEB" w14:textId="751A5A0C" w:rsidR="003D37F9" w:rsidRPr="00F54BC2" w:rsidRDefault="003D37F9" w:rsidP="004C50F8">
            <w:pPr>
              <w:spacing w:before="60" w:after="60"/>
              <w:rPr>
                <w:color w:val="C0504D" w:themeColor="accent2"/>
                <w:sz w:val="18"/>
                <w:szCs w:val="20"/>
              </w:rPr>
            </w:pPr>
            <w:r w:rsidRPr="00F54BC2">
              <w:rPr>
                <w:rFonts w:eastAsia="Times New Roman" w:cstheme="minorHAnsi"/>
                <w:color w:val="C0504D" w:themeColor="accent2"/>
                <w:sz w:val="18"/>
                <w:szCs w:val="20"/>
                <w:lang w:val="en-GB" w:eastAsia="de-DE"/>
              </w:rPr>
              <w:t>Reduced</w:t>
            </w:r>
          </w:p>
        </w:tc>
        <w:tc>
          <w:tcPr>
            <w:tcW w:w="974" w:type="dxa"/>
            <w:tcBorders>
              <w:bottom w:val="single" w:sz="12" w:space="0" w:color="auto"/>
            </w:tcBorders>
            <w:vAlign w:val="center"/>
          </w:tcPr>
          <w:p w14:paraId="5943A977" w14:textId="2E4927EC" w:rsidR="003D37F9" w:rsidRPr="00F54BC2" w:rsidRDefault="003D37F9" w:rsidP="004C50F8">
            <w:pPr>
              <w:spacing w:before="60" w:after="60"/>
              <w:rPr>
                <w:color w:val="C0504D" w:themeColor="accent2"/>
                <w:sz w:val="18"/>
                <w:szCs w:val="20"/>
              </w:rPr>
            </w:pPr>
            <w:r w:rsidRPr="00F54BC2">
              <w:rPr>
                <w:rFonts w:eastAsia="Times New Roman" w:cstheme="minorHAnsi"/>
                <w:color w:val="C0504D" w:themeColor="accent2"/>
                <w:sz w:val="18"/>
                <w:szCs w:val="20"/>
                <w:lang w:val="en-GB" w:eastAsia="de-DE"/>
              </w:rPr>
              <w:t>Reduced</w:t>
            </w:r>
          </w:p>
        </w:tc>
        <w:tc>
          <w:tcPr>
            <w:tcW w:w="975" w:type="dxa"/>
            <w:tcBorders>
              <w:bottom w:val="single" w:sz="12" w:space="0" w:color="auto"/>
            </w:tcBorders>
            <w:vAlign w:val="center"/>
          </w:tcPr>
          <w:p w14:paraId="13C923CF" w14:textId="4E179599" w:rsidR="003D37F9" w:rsidRPr="00F54BC2" w:rsidRDefault="003D37F9" w:rsidP="004C50F8">
            <w:pPr>
              <w:spacing w:before="60" w:after="60"/>
              <w:rPr>
                <w:color w:val="C0504D" w:themeColor="accent2"/>
                <w:sz w:val="18"/>
                <w:szCs w:val="20"/>
              </w:rPr>
            </w:pPr>
            <w:r w:rsidRPr="00F54BC2">
              <w:rPr>
                <w:rFonts w:eastAsia="Times New Roman" w:cstheme="minorHAnsi"/>
                <w:color w:val="C0504D" w:themeColor="accent2"/>
                <w:sz w:val="18"/>
                <w:szCs w:val="20"/>
                <w:lang w:val="en-GB" w:eastAsia="de-DE"/>
              </w:rPr>
              <w:t>Reduced</w:t>
            </w:r>
          </w:p>
        </w:tc>
      </w:tr>
      <w:tr w:rsidR="003D37F9" w:rsidRPr="00F54BC2" w14:paraId="70D5FB94" w14:textId="77777777" w:rsidTr="003D37F9">
        <w:tc>
          <w:tcPr>
            <w:tcW w:w="1526" w:type="dxa"/>
            <w:tcBorders>
              <w:top w:val="single" w:sz="12" w:space="0" w:color="auto"/>
            </w:tcBorders>
          </w:tcPr>
          <w:p w14:paraId="68387A88" w14:textId="77777777" w:rsidR="003D37F9" w:rsidRPr="003D37F9" w:rsidRDefault="003D37F9" w:rsidP="004C50F8">
            <w:pPr>
              <w:spacing w:before="60" w:after="60"/>
              <w:rPr>
                <w:b/>
                <w:sz w:val="18"/>
                <w:szCs w:val="20"/>
              </w:rPr>
            </w:pPr>
            <w:r w:rsidRPr="003D37F9">
              <w:rPr>
                <w:b/>
                <w:sz w:val="18"/>
                <w:szCs w:val="20"/>
              </w:rPr>
              <w:t>Degree of Conservation</w:t>
            </w:r>
          </w:p>
        </w:tc>
        <w:tc>
          <w:tcPr>
            <w:tcW w:w="974" w:type="dxa"/>
            <w:tcBorders>
              <w:top w:val="single" w:sz="12" w:space="0" w:color="auto"/>
            </w:tcBorders>
            <w:vAlign w:val="center"/>
          </w:tcPr>
          <w:p w14:paraId="59C19AE2" w14:textId="74E4C120" w:rsidR="003D37F9" w:rsidRPr="003D37F9" w:rsidRDefault="003D37F9" w:rsidP="004C50F8">
            <w:pPr>
              <w:spacing w:before="60" w:after="60"/>
              <w:rPr>
                <w:b/>
                <w:sz w:val="18"/>
                <w:szCs w:val="20"/>
              </w:rPr>
            </w:pPr>
            <w:r w:rsidRPr="003D37F9">
              <w:rPr>
                <w:rFonts w:eastAsia="Times New Roman" w:cstheme="minorHAnsi"/>
                <w:b/>
                <w:sz w:val="18"/>
                <w:szCs w:val="20"/>
                <w:lang w:val="en-GB" w:eastAsia="de-DE"/>
              </w:rPr>
              <w:t>Excellent</w:t>
            </w:r>
          </w:p>
        </w:tc>
        <w:tc>
          <w:tcPr>
            <w:tcW w:w="975" w:type="dxa"/>
            <w:tcBorders>
              <w:top w:val="single" w:sz="12" w:space="0" w:color="auto"/>
            </w:tcBorders>
            <w:vAlign w:val="center"/>
          </w:tcPr>
          <w:p w14:paraId="735FA405" w14:textId="42C7C2D0" w:rsidR="003D37F9" w:rsidRPr="003D37F9" w:rsidRDefault="003D37F9" w:rsidP="004C50F8">
            <w:pPr>
              <w:spacing w:before="60" w:after="60"/>
              <w:rPr>
                <w:b/>
                <w:sz w:val="18"/>
                <w:szCs w:val="20"/>
              </w:rPr>
            </w:pPr>
            <w:r w:rsidRPr="003D37F9">
              <w:rPr>
                <w:rFonts w:eastAsia="Times New Roman" w:cstheme="minorHAnsi"/>
                <w:b/>
                <w:sz w:val="18"/>
                <w:szCs w:val="20"/>
                <w:lang w:val="en-GB" w:eastAsia="de-DE"/>
              </w:rPr>
              <w:t>Excellent</w:t>
            </w:r>
          </w:p>
        </w:tc>
        <w:tc>
          <w:tcPr>
            <w:tcW w:w="974" w:type="dxa"/>
            <w:tcBorders>
              <w:top w:val="single" w:sz="12" w:space="0" w:color="auto"/>
            </w:tcBorders>
            <w:vAlign w:val="center"/>
          </w:tcPr>
          <w:p w14:paraId="37243E71" w14:textId="5A3683C1" w:rsidR="003D37F9" w:rsidRPr="003D37F9" w:rsidRDefault="003D37F9" w:rsidP="004C50F8">
            <w:pPr>
              <w:spacing w:before="60" w:after="60"/>
              <w:rPr>
                <w:b/>
                <w:sz w:val="18"/>
                <w:szCs w:val="20"/>
              </w:rPr>
            </w:pPr>
            <w:r w:rsidRPr="003D37F9">
              <w:rPr>
                <w:rFonts w:eastAsia="Times New Roman" w:cstheme="minorHAnsi"/>
                <w:b/>
                <w:sz w:val="18"/>
                <w:szCs w:val="20"/>
                <w:lang w:val="en-GB" w:eastAsia="de-DE"/>
              </w:rPr>
              <w:t>Good</w:t>
            </w:r>
          </w:p>
        </w:tc>
        <w:tc>
          <w:tcPr>
            <w:tcW w:w="975" w:type="dxa"/>
            <w:tcBorders>
              <w:top w:val="single" w:sz="12" w:space="0" w:color="auto"/>
            </w:tcBorders>
            <w:vAlign w:val="center"/>
          </w:tcPr>
          <w:p w14:paraId="047C3AD0" w14:textId="6C2AACD7" w:rsidR="003D37F9" w:rsidRPr="003D37F9" w:rsidRDefault="003D37F9" w:rsidP="004C50F8">
            <w:pPr>
              <w:spacing w:before="60" w:after="60"/>
              <w:rPr>
                <w:b/>
                <w:sz w:val="18"/>
                <w:szCs w:val="20"/>
              </w:rPr>
            </w:pPr>
            <w:r w:rsidRPr="003D37F9">
              <w:rPr>
                <w:rFonts w:eastAsia="Times New Roman" w:cstheme="minorHAnsi"/>
                <w:b/>
                <w:sz w:val="18"/>
                <w:szCs w:val="20"/>
                <w:lang w:val="en-GB" w:eastAsia="de-DE"/>
              </w:rPr>
              <w:t>Good</w:t>
            </w:r>
          </w:p>
        </w:tc>
        <w:tc>
          <w:tcPr>
            <w:tcW w:w="974" w:type="dxa"/>
            <w:tcBorders>
              <w:top w:val="single" w:sz="12" w:space="0" w:color="auto"/>
            </w:tcBorders>
            <w:vAlign w:val="center"/>
          </w:tcPr>
          <w:p w14:paraId="2CE8F529" w14:textId="7894DB44" w:rsidR="003D37F9" w:rsidRPr="003D37F9" w:rsidRDefault="003D37F9" w:rsidP="004C50F8">
            <w:pPr>
              <w:spacing w:before="60" w:after="60"/>
              <w:rPr>
                <w:b/>
                <w:sz w:val="18"/>
                <w:szCs w:val="20"/>
              </w:rPr>
            </w:pPr>
            <w:r w:rsidRPr="003D37F9">
              <w:rPr>
                <w:rFonts w:eastAsia="Times New Roman" w:cstheme="minorHAnsi"/>
                <w:b/>
                <w:sz w:val="18"/>
                <w:szCs w:val="20"/>
                <w:lang w:val="en-GB" w:eastAsia="de-DE"/>
              </w:rPr>
              <w:t>Good</w:t>
            </w:r>
          </w:p>
        </w:tc>
        <w:tc>
          <w:tcPr>
            <w:tcW w:w="975" w:type="dxa"/>
            <w:tcBorders>
              <w:top w:val="single" w:sz="12" w:space="0" w:color="auto"/>
            </w:tcBorders>
            <w:vAlign w:val="center"/>
          </w:tcPr>
          <w:p w14:paraId="0011F732" w14:textId="5878D3F7" w:rsidR="003D37F9" w:rsidRPr="003D37F9" w:rsidRDefault="003D37F9" w:rsidP="004C50F8">
            <w:pPr>
              <w:spacing w:before="60" w:after="60"/>
              <w:rPr>
                <w:b/>
                <w:color w:val="C0504D" w:themeColor="accent2"/>
                <w:sz w:val="18"/>
                <w:szCs w:val="20"/>
              </w:rPr>
            </w:pPr>
            <w:r w:rsidRPr="003D37F9">
              <w:rPr>
                <w:rFonts w:eastAsia="Times New Roman" w:cstheme="minorHAnsi"/>
                <w:b/>
                <w:color w:val="C0504D" w:themeColor="accent2"/>
                <w:sz w:val="18"/>
                <w:szCs w:val="20"/>
                <w:lang w:val="en-GB" w:eastAsia="de-DE"/>
              </w:rPr>
              <w:t>Reduced</w:t>
            </w:r>
          </w:p>
        </w:tc>
        <w:tc>
          <w:tcPr>
            <w:tcW w:w="974" w:type="dxa"/>
            <w:tcBorders>
              <w:top w:val="single" w:sz="12" w:space="0" w:color="auto"/>
            </w:tcBorders>
            <w:vAlign w:val="center"/>
          </w:tcPr>
          <w:p w14:paraId="4C44EFB6" w14:textId="5458C298" w:rsidR="003D37F9" w:rsidRPr="003D37F9" w:rsidRDefault="003D37F9" w:rsidP="004C50F8">
            <w:pPr>
              <w:spacing w:before="60" w:after="60"/>
              <w:rPr>
                <w:b/>
                <w:sz w:val="18"/>
                <w:szCs w:val="20"/>
              </w:rPr>
            </w:pPr>
            <w:r w:rsidRPr="003D37F9">
              <w:rPr>
                <w:rFonts w:eastAsia="Times New Roman" w:cstheme="minorHAnsi"/>
                <w:b/>
                <w:sz w:val="18"/>
                <w:szCs w:val="20"/>
                <w:lang w:val="en-GB" w:eastAsia="de-DE"/>
              </w:rPr>
              <w:t>Good</w:t>
            </w:r>
          </w:p>
        </w:tc>
        <w:tc>
          <w:tcPr>
            <w:tcW w:w="975" w:type="dxa"/>
            <w:tcBorders>
              <w:top w:val="single" w:sz="12" w:space="0" w:color="auto"/>
            </w:tcBorders>
            <w:vAlign w:val="center"/>
          </w:tcPr>
          <w:p w14:paraId="0BACFBF4" w14:textId="2CA6B7D6" w:rsidR="003D37F9" w:rsidRPr="003D37F9" w:rsidRDefault="003D37F9" w:rsidP="004C50F8">
            <w:pPr>
              <w:spacing w:before="60" w:after="60"/>
              <w:rPr>
                <w:b/>
                <w:color w:val="C0504D" w:themeColor="accent2"/>
                <w:sz w:val="18"/>
                <w:szCs w:val="20"/>
              </w:rPr>
            </w:pPr>
            <w:r w:rsidRPr="003D37F9">
              <w:rPr>
                <w:rFonts w:eastAsia="Times New Roman" w:cstheme="minorHAnsi"/>
                <w:b/>
                <w:color w:val="C0504D" w:themeColor="accent2"/>
                <w:sz w:val="18"/>
                <w:szCs w:val="20"/>
                <w:lang w:val="en-GB" w:eastAsia="de-DE"/>
              </w:rPr>
              <w:t>Reduced</w:t>
            </w:r>
          </w:p>
        </w:tc>
      </w:tr>
    </w:tbl>
    <w:p w14:paraId="640636F9" w14:textId="77777777" w:rsidR="00127614" w:rsidRDefault="00127614" w:rsidP="00261B05"/>
    <w:p w14:paraId="631DFD7F" w14:textId="77777777" w:rsidR="0016494B" w:rsidRDefault="0016494B" w:rsidP="00261B05"/>
    <w:p w14:paraId="2CB9077E" w14:textId="177C799B" w:rsidR="00261B05" w:rsidRDefault="00261B05" w:rsidP="00261B05">
      <w:pPr>
        <w:rPr>
          <w:sz w:val="20"/>
          <w:lang w:val="en-GB"/>
        </w:rPr>
      </w:pPr>
      <w:r w:rsidRPr="00261B05">
        <w:rPr>
          <w:sz w:val="20"/>
          <w:lang w:val="en-GB"/>
        </w:rPr>
        <w:t xml:space="preserve">The </w:t>
      </w:r>
      <w:r w:rsidR="00031E67">
        <w:rPr>
          <w:sz w:val="20"/>
          <w:lang w:val="en-GB"/>
        </w:rPr>
        <w:t>results for condition</w:t>
      </w:r>
      <w:r w:rsidRPr="00261B05">
        <w:rPr>
          <w:sz w:val="20"/>
          <w:lang w:val="en-GB"/>
        </w:rPr>
        <w:t xml:space="preserve"> </w:t>
      </w:r>
      <w:r w:rsidR="00031E67">
        <w:rPr>
          <w:sz w:val="20"/>
          <w:lang w:val="en-GB"/>
        </w:rPr>
        <w:t>(</w:t>
      </w:r>
      <w:r w:rsidRPr="00261B05">
        <w:rPr>
          <w:sz w:val="20"/>
          <w:lang w:val="en-GB"/>
        </w:rPr>
        <w:t>degree of conservation</w:t>
      </w:r>
      <w:r w:rsidR="00031E67">
        <w:rPr>
          <w:sz w:val="20"/>
          <w:lang w:val="en-GB"/>
        </w:rPr>
        <w:t>)</w:t>
      </w:r>
      <w:r w:rsidRPr="00261B05">
        <w:rPr>
          <w:sz w:val="20"/>
          <w:lang w:val="en-GB"/>
        </w:rPr>
        <w:t xml:space="preserve"> of habitat type 6440 in Austria </w:t>
      </w:r>
      <w:r w:rsidR="00222A01">
        <w:rPr>
          <w:sz w:val="20"/>
          <w:lang w:val="en-GB"/>
        </w:rPr>
        <w:t>are</w:t>
      </w:r>
      <w:r w:rsidRPr="00261B05">
        <w:rPr>
          <w:sz w:val="20"/>
          <w:lang w:val="en-GB"/>
        </w:rPr>
        <w:t xml:space="preserve"> shown in the </w:t>
      </w:r>
      <w:r w:rsidR="00222A01">
        <w:rPr>
          <w:sz w:val="20"/>
          <w:lang w:val="en-GB"/>
        </w:rPr>
        <w:t>following</w:t>
      </w:r>
      <w:r w:rsidRPr="00261B05">
        <w:rPr>
          <w:sz w:val="20"/>
          <w:lang w:val="en-GB"/>
        </w:rPr>
        <w:t xml:space="preserve"> table and the bar graph. </w:t>
      </w:r>
    </w:p>
    <w:tbl>
      <w:tblPr>
        <w:tblStyle w:val="TableGrid"/>
        <w:tblW w:w="9180" w:type="dxa"/>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0" w:type="dxa"/>
          <w:right w:w="70" w:type="dxa"/>
        </w:tblCellMar>
        <w:tblLook w:val="04A0" w:firstRow="1" w:lastRow="0" w:firstColumn="1" w:lastColumn="0" w:noHBand="0" w:noVBand="1"/>
      </w:tblPr>
      <w:tblGrid>
        <w:gridCol w:w="3794"/>
        <w:gridCol w:w="5386"/>
      </w:tblGrid>
      <w:tr w:rsidR="002B0AD1" w14:paraId="342E6049" w14:textId="77777777" w:rsidTr="004C50F8">
        <w:tc>
          <w:tcPr>
            <w:tcW w:w="3794" w:type="dxa"/>
          </w:tcPr>
          <w:tbl>
            <w:tblPr>
              <w:tblpPr w:leftFromText="141" w:rightFromText="141" w:vertAnchor="text" w:horzAnchor="margin" w:tblpY="114"/>
              <w:tblW w:w="3640" w:type="dxa"/>
              <w:tblLayout w:type="fixed"/>
              <w:tblCellMar>
                <w:left w:w="70" w:type="dxa"/>
                <w:right w:w="70" w:type="dxa"/>
              </w:tblCellMar>
              <w:tblLook w:val="04A0" w:firstRow="1" w:lastRow="0" w:firstColumn="1" w:lastColumn="0" w:noHBand="0" w:noVBand="1"/>
            </w:tblPr>
            <w:tblGrid>
              <w:gridCol w:w="1271"/>
              <w:gridCol w:w="1134"/>
              <w:gridCol w:w="1235"/>
            </w:tblGrid>
            <w:tr w:rsidR="002B0AD1" w:rsidRPr="00261B05" w14:paraId="0CEDE0E4" w14:textId="77777777" w:rsidTr="004C50F8">
              <w:trPr>
                <w:trHeight w:val="300"/>
              </w:trPr>
              <w:tc>
                <w:tcPr>
                  <w:tcW w:w="127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5B2BE511" w14:textId="77777777" w:rsidR="002B0AD1" w:rsidRPr="00261B05" w:rsidRDefault="002B0AD1" w:rsidP="002B0AD1">
                  <w:pPr>
                    <w:spacing w:after="0" w:line="240" w:lineRule="auto"/>
                    <w:jc w:val="center"/>
                    <w:rPr>
                      <w:rFonts w:ascii="Calibri" w:eastAsia="Times New Roman" w:hAnsi="Calibri" w:cs="Times New Roman"/>
                      <w:color w:val="000000"/>
                      <w:sz w:val="18"/>
                      <w:lang w:eastAsia="de-AT"/>
                    </w:rPr>
                  </w:pPr>
                  <w:r w:rsidRPr="00261B05">
                    <w:rPr>
                      <w:rFonts w:ascii="Calibri" w:eastAsia="Times New Roman" w:hAnsi="Calibri" w:cs="Times New Roman"/>
                      <w:color w:val="000000"/>
                      <w:sz w:val="18"/>
                      <w:lang w:eastAsia="de-AT"/>
                    </w:rPr>
                    <w:t>Degree of Conservation</w:t>
                  </w:r>
                </w:p>
              </w:tc>
              <w:tc>
                <w:tcPr>
                  <w:tcW w:w="1134"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14:paraId="3DFFB284" w14:textId="77777777" w:rsidR="002B0AD1" w:rsidRPr="00261B05" w:rsidRDefault="002B0AD1" w:rsidP="002B0AD1">
                  <w:pPr>
                    <w:spacing w:after="0" w:line="240" w:lineRule="auto"/>
                    <w:jc w:val="center"/>
                    <w:rPr>
                      <w:rFonts w:ascii="Calibri" w:eastAsia="Times New Roman" w:hAnsi="Calibri" w:cs="Times New Roman"/>
                      <w:color w:val="000000"/>
                      <w:sz w:val="18"/>
                      <w:lang w:eastAsia="de-AT"/>
                    </w:rPr>
                  </w:pPr>
                  <w:r w:rsidRPr="00261B05">
                    <w:rPr>
                      <w:rFonts w:ascii="Calibri" w:eastAsia="Times New Roman" w:hAnsi="Calibri" w:cs="Times New Roman"/>
                      <w:color w:val="000000"/>
                      <w:sz w:val="18"/>
                      <w:lang w:eastAsia="de-AT"/>
                    </w:rPr>
                    <w:t>Area (ha)</w:t>
                  </w:r>
                </w:p>
              </w:tc>
              <w:tc>
                <w:tcPr>
                  <w:tcW w:w="1235"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14:paraId="157036AA" w14:textId="77777777" w:rsidR="002B0AD1" w:rsidRPr="00261B05" w:rsidRDefault="002B0AD1" w:rsidP="002B0AD1">
                  <w:pPr>
                    <w:spacing w:after="0" w:line="240" w:lineRule="auto"/>
                    <w:jc w:val="center"/>
                    <w:rPr>
                      <w:rFonts w:ascii="Calibri" w:eastAsia="Times New Roman" w:hAnsi="Calibri" w:cs="Times New Roman"/>
                      <w:color w:val="000000"/>
                      <w:sz w:val="18"/>
                      <w:lang w:eastAsia="de-AT"/>
                    </w:rPr>
                  </w:pPr>
                  <w:r w:rsidRPr="00261B05">
                    <w:rPr>
                      <w:rFonts w:ascii="Calibri" w:eastAsia="Times New Roman" w:hAnsi="Calibri" w:cs="Times New Roman"/>
                      <w:color w:val="000000"/>
                      <w:sz w:val="18"/>
                      <w:lang w:eastAsia="de-AT"/>
                    </w:rPr>
                    <w:t>Proportion (%)</w:t>
                  </w:r>
                </w:p>
              </w:tc>
            </w:tr>
            <w:tr w:rsidR="002B0AD1" w:rsidRPr="00261B05" w14:paraId="7C4F8052" w14:textId="77777777" w:rsidTr="004C50F8">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CD94919" w14:textId="77777777" w:rsidR="002B0AD1" w:rsidRPr="005E2758" w:rsidRDefault="002B0AD1" w:rsidP="002B0AD1">
                  <w:pPr>
                    <w:spacing w:after="0" w:line="240" w:lineRule="auto"/>
                    <w:rPr>
                      <w:rFonts w:ascii="Calibri" w:eastAsia="Times New Roman" w:hAnsi="Calibri" w:cs="Times New Roman"/>
                      <w:sz w:val="18"/>
                      <w:lang w:eastAsia="de-AT"/>
                    </w:rPr>
                  </w:pPr>
                  <w:r w:rsidRPr="005E2758">
                    <w:rPr>
                      <w:rFonts w:eastAsia="Times New Roman" w:cstheme="minorHAnsi"/>
                      <w:sz w:val="18"/>
                      <w:szCs w:val="20"/>
                      <w:lang w:val="en-GB" w:eastAsia="de-DE"/>
                    </w:rPr>
                    <w:t>Excellent</w:t>
                  </w:r>
                </w:p>
              </w:tc>
              <w:tc>
                <w:tcPr>
                  <w:tcW w:w="1134" w:type="dxa"/>
                  <w:tcBorders>
                    <w:top w:val="nil"/>
                    <w:left w:val="nil"/>
                    <w:bottom w:val="single" w:sz="4" w:space="0" w:color="auto"/>
                    <w:right w:val="single" w:sz="4" w:space="0" w:color="auto"/>
                  </w:tcBorders>
                  <w:shd w:val="clear" w:color="auto" w:fill="auto"/>
                  <w:noWrap/>
                  <w:vAlign w:val="bottom"/>
                  <w:hideMark/>
                </w:tcPr>
                <w:p w14:paraId="56D5F562" w14:textId="77777777" w:rsidR="002B0AD1" w:rsidRPr="00261B05" w:rsidRDefault="002B0AD1" w:rsidP="002B0AD1">
                  <w:pPr>
                    <w:spacing w:after="0" w:line="240" w:lineRule="auto"/>
                    <w:jc w:val="right"/>
                    <w:rPr>
                      <w:rFonts w:ascii="Calibri" w:eastAsia="Times New Roman" w:hAnsi="Calibri" w:cs="Times New Roman"/>
                      <w:color w:val="000000"/>
                      <w:sz w:val="18"/>
                      <w:lang w:eastAsia="de-AT"/>
                    </w:rPr>
                  </w:pPr>
                  <w:r w:rsidRPr="00261B05">
                    <w:rPr>
                      <w:rFonts w:ascii="Calibri" w:eastAsia="Times New Roman" w:hAnsi="Calibri" w:cs="Times New Roman"/>
                      <w:color w:val="000000"/>
                      <w:sz w:val="18"/>
                      <w:lang w:eastAsia="de-AT"/>
                    </w:rPr>
                    <w:t>522,28</w:t>
                  </w:r>
                </w:p>
              </w:tc>
              <w:tc>
                <w:tcPr>
                  <w:tcW w:w="1235" w:type="dxa"/>
                  <w:tcBorders>
                    <w:top w:val="nil"/>
                    <w:left w:val="nil"/>
                    <w:bottom w:val="single" w:sz="4" w:space="0" w:color="auto"/>
                    <w:right w:val="single" w:sz="4" w:space="0" w:color="auto"/>
                  </w:tcBorders>
                  <w:shd w:val="clear" w:color="auto" w:fill="auto"/>
                  <w:noWrap/>
                  <w:vAlign w:val="bottom"/>
                  <w:hideMark/>
                </w:tcPr>
                <w:p w14:paraId="69339E5F" w14:textId="77777777" w:rsidR="002B0AD1" w:rsidRPr="00261B05" w:rsidRDefault="002B0AD1" w:rsidP="002B0AD1">
                  <w:pPr>
                    <w:spacing w:after="0" w:line="240" w:lineRule="auto"/>
                    <w:jc w:val="right"/>
                    <w:rPr>
                      <w:rFonts w:ascii="Calibri" w:eastAsia="Times New Roman" w:hAnsi="Calibri" w:cs="Times New Roman"/>
                      <w:color w:val="000000"/>
                      <w:sz w:val="18"/>
                      <w:lang w:eastAsia="de-AT"/>
                    </w:rPr>
                  </w:pPr>
                  <w:r w:rsidRPr="00261B05">
                    <w:rPr>
                      <w:rFonts w:ascii="Calibri" w:eastAsia="Times New Roman" w:hAnsi="Calibri" w:cs="Times New Roman"/>
                      <w:color w:val="000000"/>
                      <w:sz w:val="18"/>
                      <w:lang w:eastAsia="de-AT"/>
                    </w:rPr>
                    <w:t>44,79%</w:t>
                  </w:r>
                </w:p>
              </w:tc>
            </w:tr>
            <w:tr w:rsidR="002B0AD1" w:rsidRPr="00261B05" w14:paraId="0E140AC6" w14:textId="77777777" w:rsidTr="004C50F8">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0FAB384" w14:textId="77777777" w:rsidR="002B0AD1" w:rsidRPr="005E2758" w:rsidRDefault="002B0AD1" w:rsidP="002B0AD1">
                  <w:pPr>
                    <w:spacing w:after="0" w:line="240" w:lineRule="auto"/>
                    <w:rPr>
                      <w:rFonts w:ascii="Calibri" w:eastAsia="Times New Roman" w:hAnsi="Calibri" w:cs="Times New Roman"/>
                      <w:sz w:val="18"/>
                      <w:lang w:eastAsia="de-AT"/>
                    </w:rPr>
                  </w:pPr>
                  <w:r w:rsidRPr="005E2758">
                    <w:rPr>
                      <w:rFonts w:eastAsia="Times New Roman" w:cstheme="minorHAnsi"/>
                      <w:sz w:val="18"/>
                      <w:szCs w:val="20"/>
                      <w:lang w:val="en-GB" w:eastAsia="de-DE"/>
                    </w:rPr>
                    <w:t>Good</w:t>
                  </w:r>
                </w:p>
              </w:tc>
              <w:tc>
                <w:tcPr>
                  <w:tcW w:w="1134" w:type="dxa"/>
                  <w:tcBorders>
                    <w:top w:val="nil"/>
                    <w:left w:val="nil"/>
                    <w:bottom w:val="single" w:sz="4" w:space="0" w:color="auto"/>
                    <w:right w:val="single" w:sz="4" w:space="0" w:color="auto"/>
                  </w:tcBorders>
                  <w:shd w:val="clear" w:color="auto" w:fill="auto"/>
                  <w:noWrap/>
                  <w:vAlign w:val="bottom"/>
                  <w:hideMark/>
                </w:tcPr>
                <w:p w14:paraId="7CC58DD1" w14:textId="77777777" w:rsidR="002B0AD1" w:rsidRPr="00261B05" w:rsidRDefault="002B0AD1" w:rsidP="002B0AD1">
                  <w:pPr>
                    <w:spacing w:after="0" w:line="240" w:lineRule="auto"/>
                    <w:jc w:val="right"/>
                    <w:rPr>
                      <w:rFonts w:ascii="Calibri" w:eastAsia="Times New Roman" w:hAnsi="Calibri" w:cs="Times New Roman"/>
                      <w:color w:val="000000"/>
                      <w:sz w:val="18"/>
                      <w:lang w:eastAsia="de-AT"/>
                    </w:rPr>
                  </w:pPr>
                  <w:r w:rsidRPr="00261B05">
                    <w:rPr>
                      <w:rFonts w:ascii="Calibri" w:eastAsia="Times New Roman" w:hAnsi="Calibri" w:cs="Times New Roman"/>
                      <w:color w:val="000000"/>
                      <w:sz w:val="18"/>
                      <w:lang w:eastAsia="de-AT"/>
                    </w:rPr>
                    <w:t>576,24</w:t>
                  </w:r>
                </w:p>
              </w:tc>
              <w:tc>
                <w:tcPr>
                  <w:tcW w:w="1235" w:type="dxa"/>
                  <w:tcBorders>
                    <w:top w:val="nil"/>
                    <w:left w:val="nil"/>
                    <w:bottom w:val="single" w:sz="4" w:space="0" w:color="auto"/>
                    <w:right w:val="single" w:sz="4" w:space="0" w:color="auto"/>
                  </w:tcBorders>
                  <w:shd w:val="clear" w:color="auto" w:fill="auto"/>
                  <w:noWrap/>
                  <w:vAlign w:val="bottom"/>
                  <w:hideMark/>
                </w:tcPr>
                <w:p w14:paraId="41DE73FA" w14:textId="77777777" w:rsidR="002B0AD1" w:rsidRPr="00261B05" w:rsidRDefault="002B0AD1" w:rsidP="002B0AD1">
                  <w:pPr>
                    <w:spacing w:after="0" w:line="240" w:lineRule="auto"/>
                    <w:jc w:val="right"/>
                    <w:rPr>
                      <w:rFonts w:ascii="Calibri" w:eastAsia="Times New Roman" w:hAnsi="Calibri" w:cs="Times New Roman"/>
                      <w:color w:val="000000"/>
                      <w:sz w:val="18"/>
                      <w:lang w:eastAsia="de-AT"/>
                    </w:rPr>
                  </w:pPr>
                  <w:r w:rsidRPr="00261B05">
                    <w:rPr>
                      <w:rFonts w:ascii="Calibri" w:eastAsia="Times New Roman" w:hAnsi="Calibri" w:cs="Times New Roman"/>
                      <w:color w:val="000000"/>
                      <w:sz w:val="18"/>
                      <w:lang w:eastAsia="de-AT"/>
                    </w:rPr>
                    <w:t>49,42%</w:t>
                  </w:r>
                </w:p>
              </w:tc>
            </w:tr>
            <w:tr w:rsidR="002B0AD1" w:rsidRPr="00261B05" w14:paraId="61CFEB34" w14:textId="77777777" w:rsidTr="004C50F8">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1EE1650" w14:textId="77777777" w:rsidR="002B0AD1" w:rsidRPr="005E2758" w:rsidRDefault="002B0AD1" w:rsidP="002B0AD1">
                  <w:pPr>
                    <w:spacing w:after="0" w:line="240" w:lineRule="auto"/>
                    <w:rPr>
                      <w:rFonts w:ascii="Calibri" w:eastAsia="Times New Roman" w:hAnsi="Calibri" w:cs="Times New Roman"/>
                      <w:sz w:val="18"/>
                      <w:lang w:eastAsia="de-AT"/>
                    </w:rPr>
                  </w:pPr>
                  <w:r w:rsidRPr="005E2758">
                    <w:rPr>
                      <w:rFonts w:eastAsia="Times New Roman" w:cstheme="minorHAnsi"/>
                      <w:sz w:val="18"/>
                      <w:szCs w:val="20"/>
                      <w:lang w:val="en-GB" w:eastAsia="de-DE"/>
                    </w:rPr>
                    <w:t>Reduced</w:t>
                  </w:r>
                </w:p>
              </w:tc>
              <w:tc>
                <w:tcPr>
                  <w:tcW w:w="1134" w:type="dxa"/>
                  <w:tcBorders>
                    <w:top w:val="nil"/>
                    <w:left w:val="nil"/>
                    <w:bottom w:val="single" w:sz="4" w:space="0" w:color="auto"/>
                    <w:right w:val="single" w:sz="4" w:space="0" w:color="auto"/>
                  </w:tcBorders>
                  <w:shd w:val="clear" w:color="auto" w:fill="auto"/>
                  <w:noWrap/>
                  <w:vAlign w:val="bottom"/>
                  <w:hideMark/>
                </w:tcPr>
                <w:p w14:paraId="15DAC060" w14:textId="77777777" w:rsidR="002B0AD1" w:rsidRPr="00261B05" w:rsidRDefault="002B0AD1" w:rsidP="002B0AD1">
                  <w:pPr>
                    <w:spacing w:after="0" w:line="240" w:lineRule="auto"/>
                    <w:jc w:val="right"/>
                    <w:rPr>
                      <w:rFonts w:ascii="Calibri" w:eastAsia="Times New Roman" w:hAnsi="Calibri" w:cs="Times New Roman"/>
                      <w:color w:val="000000"/>
                      <w:sz w:val="18"/>
                      <w:lang w:eastAsia="de-AT"/>
                    </w:rPr>
                  </w:pPr>
                  <w:r w:rsidRPr="00261B05">
                    <w:rPr>
                      <w:rFonts w:ascii="Calibri" w:eastAsia="Times New Roman" w:hAnsi="Calibri" w:cs="Times New Roman"/>
                      <w:color w:val="000000"/>
                      <w:sz w:val="18"/>
                      <w:lang w:eastAsia="de-AT"/>
                    </w:rPr>
                    <w:t>67,45</w:t>
                  </w:r>
                </w:p>
              </w:tc>
              <w:tc>
                <w:tcPr>
                  <w:tcW w:w="1235" w:type="dxa"/>
                  <w:tcBorders>
                    <w:top w:val="nil"/>
                    <w:left w:val="nil"/>
                    <w:bottom w:val="single" w:sz="4" w:space="0" w:color="auto"/>
                    <w:right w:val="single" w:sz="4" w:space="0" w:color="auto"/>
                  </w:tcBorders>
                  <w:shd w:val="clear" w:color="auto" w:fill="auto"/>
                  <w:noWrap/>
                  <w:vAlign w:val="bottom"/>
                  <w:hideMark/>
                </w:tcPr>
                <w:p w14:paraId="0412D707" w14:textId="77777777" w:rsidR="002B0AD1" w:rsidRPr="00261B05" w:rsidRDefault="002B0AD1" w:rsidP="002B0AD1">
                  <w:pPr>
                    <w:spacing w:after="0" w:line="240" w:lineRule="auto"/>
                    <w:jc w:val="right"/>
                    <w:rPr>
                      <w:rFonts w:ascii="Calibri" w:eastAsia="Times New Roman" w:hAnsi="Calibri" w:cs="Times New Roman"/>
                      <w:color w:val="000000"/>
                      <w:sz w:val="18"/>
                      <w:lang w:eastAsia="de-AT"/>
                    </w:rPr>
                  </w:pPr>
                  <w:r w:rsidRPr="00261B05">
                    <w:rPr>
                      <w:rFonts w:ascii="Calibri" w:eastAsia="Times New Roman" w:hAnsi="Calibri" w:cs="Times New Roman"/>
                      <w:color w:val="000000"/>
                      <w:sz w:val="18"/>
                      <w:lang w:eastAsia="de-AT"/>
                    </w:rPr>
                    <w:t>5,78%</w:t>
                  </w:r>
                </w:p>
              </w:tc>
            </w:tr>
          </w:tbl>
          <w:p w14:paraId="007F048F" w14:textId="77777777" w:rsidR="002B0AD1" w:rsidRDefault="002B0AD1" w:rsidP="00261B05">
            <w:pPr>
              <w:rPr>
                <w:sz w:val="20"/>
                <w:lang w:val="en-GB"/>
              </w:rPr>
            </w:pPr>
          </w:p>
          <w:p w14:paraId="23DE8D2F" w14:textId="77777777" w:rsidR="002B0AD1" w:rsidRDefault="002B0AD1" w:rsidP="00261B05">
            <w:pPr>
              <w:rPr>
                <w:sz w:val="20"/>
                <w:lang w:val="en-GB"/>
              </w:rPr>
            </w:pPr>
          </w:p>
          <w:p w14:paraId="2BDB1680" w14:textId="77777777" w:rsidR="002B0AD1" w:rsidRDefault="002B0AD1" w:rsidP="00261B05">
            <w:pPr>
              <w:rPr>
                <w:sz w:val="20"/>
                <w:lang w:val="en-GB"/>
              </w:rPr>
            </w:pPr>
          </w:p>
          <w:p w14:paraId="0EFAE3FD" w14:textId="77777777" w:rsidR="002B0AD1" w:rsidRDefault="002B0AD1" w:rsidP="00261B05">
            <w:pPr>
              <w:rPr>
                <w:sz w:val="20"/>
                <w:lang w:val="en-GB"/>
              </w:rPr>
            </w:pPr>
          </w:p>
          <w:p w14:paraId="47595B85" w14:textId="77777777" w:rsidR="002B0AD1" w:rsidRDefault="002B0AD1" w:rsidP="00261B05">
            <w:pPr>
              <w:rPr>
                <w:sz w:val="20"/>
                <w:lang w:val="en-GB"/>
              </w:rPr>
            </w:pPr>
          </w:p>
        </w:tc>
        <w:tc>
          <w:tcPr>
            <w:tcW w:w="5386" w:type="dxa"/>
          </w:tcPr>
          <w:p w14:paraId="4A18CAF1" w14:textId="18868598" w:rsidR="002B0AD1" w:rsidRDefault="00FC60B7" w:rsidP="004C50F8">
            <w:pPr>
              <w:jc w:val="center"/>
              <w:rPr>
                <w:sz w:val="20"/>
                <w:lang w:val="en-GB"/>
              </w:rPr>
            </w:pPr>
            <w:r>
              <w:rPr>
                <w:noProof/>
                <w:lang w:val="en-GB" w:eastAsia="en-GB"/>
              </w:rPr>
              <w:drawing>
                <wp:inline distT="0" distB="0" distL="0" distR="0" wp14:anchorId="6DBAC41C" wp14:editId="05AEB92A">
                  <wp:extent cx="2703444" cy="1963972"/>
                  <wp:effectExtent l="0" t="0" r="20955" b="17780"/>
                  <wp:docPr id="9" name="Diagramm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14:paraId="0B3D65BA" w14:textId="77777777" w:rsidR="002B0AD1" w:rsidRDefault="002B0AD1" w:rsidP="00261B05">
      <w:pPr>
        <w:rPr>
          <w:sz w:val="20"/>
          <w:lang w:val="en-GB"/>
        </w:rPr>
      </w:pPr>
    </w:p>
    <w:p w14:paraId="4C8E149B" w14:textId="169A245E" w:rsidR="00261B05" w:rsidRDefault="00FC60B7" w:rsidP="00261B05">
      <w:pPr>
        <w:rPr>
          <w:sz w:val="20"/>
          <w:lang w:val="en-GB"/>
        </w:rPr>
      </w:pPr>
      <w:r>
        <w:rPr>
          <w:sz w:val="20"/>
          <w:lang w:val="en-GB"/>
        </w:rPr>
        <w:t>T</w:t>
      </w:r>
      <w:r w:rsidR="00261B05" w:rsidRPr="00261B05">
        <w:rPr>
          <w:sz w:val="20"/>
          <w:lang w:val="en-GB"/>
        </w:rPr>
        <w:t xml:space="preserve">he </w:t>
      </w:r>
      <w:r>
        <w:rPr>
          <w:sz w:val="20"/>
          <w:lang w:val="en-GB"/>
        </w:rPr>
        <w:t xml:space="preserve">methodology for assessing the </w:t>
      </w:r>
      <w:r w:rsidR="00261B05" w:rsidRPr="00261B05">
        <w:rPr>
          <w:sz w:val="20"/>
          <w:lang w:val="en-GB"/>
        </w:rPr>
        <w:t xml:space="preserve">Degree of Conservation </w:t>
      </w:r>
      <w:r w:rsidR="00031E67">
        <w:rPr>
          <w:sz w:val="20"/>
          <w:lang w:val="en-GB"/>
        </w:rPr>
        <w:t>in</w:t>
      </w:r>
      <w:r>
        <w:rPr>
          <w:sz w:val="20"/>
          <w:lang w:val="en-GB"/>
        </w:rPr>
        <w:t xml:space="preserve"> Natura 2000 sites, which was developed in Austria in 2005</w:t>
      </w:r>
      <w:r>
        <w:rPr>
          <w:rStyle w:val="FootnoteReference"/>
          <w:sz w:val="20"/>
          <w:lang w:val="en-GB"/>
        </w:rPr>
        <w:footnoteReference w:id="2"/>
      </w:r>
      <w:r>
        <w:rPr>
          <w:sz w:val="20"/>
          <w:lang w:val="en-GB"/>
        </w:rPr>
        <w:t xml:space="preserve"> </w:t>
      </w:r>
      <w:r w:rsidR="00261B05" w:rsidRPr="00261B05">
        <w:rPr>
          <w:sz w:val="20"/>
          <w:lang w:val="en-GB"/>
        </w:rPr>
        <w:t xml:space="preserve">was taken as a measure for the </w:t>
      </w:r>
      <w:r w:rsidR="00031E67">
        <w:rPr>
          <w:sz w:val="20"/>
          <w:lang w:val="en-GB"/>
        </w:rPr>
        <w:t xml:space="preserve">Article 17 </w:t>
      </w:r>
      <w:r w:rsidR="00261B05" w:rsidRPr="00261B05">
        <w:rPr>
          <w:sz w:val="20"/>
          <w:lang w:val="en-GB"/>
        </w:rPr>
        <w:t>condition of the habitat type</w:t>
      </w:r>
      <w:r>
        <w:rPr>
          <w:sz w:val="20"/>
          <w:lang w:val="en-GB"/>
        </w:rPr>
        <w:t xml:space="preserve">. The categories for Degree of Conservation </w:t>
      </w:r>
      <w:r w:rsidR="00222A01">
        <w:rPr>
          <w:sz w:val="20"/>
          <w:lang w:val="en-GB"/>
        </w:rPr>
        <w:t>‘</w:t>
      </w:r>
      <w:r w:rsidR="00261B05" w:rsidRPr="00261B05">
        <w:rPr>
          <w:sz w:val="20"/>
          <w:lang w:val="en-GB"/>
        </w:rPr>
        <w:t>A (excellent)</w:t>
      </w:r>
      <w:r w:rsidR="00222A01">
        <w:rPr>
          <w:sz w:val="20"/>
          <w:lang w:val="en-GB"/>
        </w:rPr>
        <w:t>’</w:t>
      </w:r>
      <w:r w:rsidR="00261B05" w:rsidRPr="00261B05">
        <w:rPr>
          <w:sz w:val="20"/>
          <w:lang w:val="en-GB"/>
        </w:rPr>
        <w:t xml:space="preserve"> and </w:t>
      </w:r>
      <w:r w:rsidR="00222A01">
        <w:rPr>
          <w:sz w:val="20"/>
          <w:lang w:val="en-GB"/>
        </w:rPr>
        <w:t>‘</w:t>
      </w:r>
      <w:r w:rsidR="00261B05" w:rsidRPr="00261B05">
        <w:rPr>
          <w:sz w:val="20"/>
          <w:lang w:val="en-GB"/>
        </w:rPr>
        <w:t>B (good)</w:t>
      </w:r>
      <w:r w:rsidR="00222A01">
        <w:rPr>
          <w:sz w:val="20"/>
          <w:lang w:val="en-GB"/>
        </w:rPr>
        <w:t>’</w:t>
      </w:r>
      <w:r w:rsidR="00261B05" w:rsidRPr="00261B05">
        <w:rPr>
          <w:sz w:val="20"/>
          <w:lang w:val="en-GB"/>
        </w:rPr>
        <w:t xml:space="preserve"> </w:t>
      </w:r>
      <w:r w:rsidR="00031E67">
        <w:rPr>
          <w:sz w:val="20"/>
          <w:lang w:val="en-GB"/>
        </w:rPr>
        <w:t>correspond to</w:t>
      </w:r>
      <w:r w:rsidR="00261B05" w:rsidRPr="00261B05">
        <w:rPr>
          <w:sz w:val="20"/>
          <w:lang w:val="en-GB"/>
        </w:rPr>
        <w:t xml:space="preserve"> </w:t>
      </w:r>
      <w:r w:rsidR="00031E67">
        <w:rPr>
          <w:sz w:val="20"/>
          <w:lang w:val="en-GB"/>
        </w:rPr>
        <w:t>‘</w:t>
      </w:r>
      <w:r w:rsidR="00261B05" w:rsidRPr="00261B05">
        <w:rPr>
          <w:sz w:val="20"/>
          <w:lang w:val="en-GB"/>
        </w:rPr>
        <w:t>good</w:t>
      </w:r>
      <w:r w:rsidR="00031E67">
        <w:rPr>
          <w:sz w:val="20"/>
          <w:lang w:val="en-GB"/>
        </w:rPr>
        <w:t>’ habitat condition</w:t>
      </w:r>
      <w:r w:rsidR="00261B05" w:rsidRPr="00261B05">
        <w:rPr>
          <w:sz w:val="20"/>
          <w:lang w:val="en-GB"/>
        </w:rPr>
        <w:t xml:space="preserve"> and </w:t>
      </w:r>
      <w:r w:rsidR="00222A01">
        <w:rPr>
          <w:sz w:val="20"/>
          <w:lang w:val="en-GB"/>
        </w:rPr>
        <w:t>‘</w:t>
      </w:r>
      <w:r w:rsidR="00261B05" w:rsidRPr="00261B05">
        <w:rPr>
          <w:sz w:val="20"/>
          <w:lang w:val="en-GB"/>
        </w:rPr>
        <w:t>C (reduced)</w:t>
      </w:r>
      <w:r w:rsidR="00222A01">
        <w:rPr>
          <w:sz w:val="20"/>
          <w:lang w:val="en-GB"/>
        </w:rPr>
        <w:t>’</w:t>
      </w:r>
      <w:r w:rsidR="00261B05" w:rsidRPr="00261B05">
        <w:rPr>
          <w:sz w:val="20"/>
          <w:lang w:val="en-GB"/>
        </w:rPr>
        <w:t xml:space="preserve"> </w:t>
      </w:r>
      <w:r w:rsidR="00031E67">
        <w:rPr>
          <w:sz w:val="20"/>
          <w:lang w:val="en-GB"/>
        </w:rPr>
        <w:t>to ‘</w:t>
      </w:r>
      <w:r w:rsidR="00261B05" w:rsidRPr="00261B05">
        <w:rPr>
          <w:sz w:val="20"/>
          <w:lang w:val="en-GB"/>
        </w:rPr>
        <w:t>not-good</w:t>
      </w:r>
      <w:r w:rsidR="00031E67">
        <w:rPr>
          <w:sz w:val="20"/>
          <w:lang w:val="en-GB"/>
        </w:rPr>
        <w:t>’</w:t>
      </w:r>
      <w:r w:rsidR="00222A01">
        <w:rPr>
          <w:sz w:val="20"/>
          <w:lang w:val="en-GB"/>
        </w:rPr>
        <w:t xml:space="preserve"> condition.</w:t>
      </w:r>
    </w:p>
    <w:p w14:paraId="1B0245B8" w14:textId="52083D3E" w:rsidR="00222A01" w:rsidRDefault="00222A01" w:rsidP="00261B05">
      <w:pPr>
        <w:rPr>
          <w:sz w:val="20"/>
          <w:lang w:val="en-GB"/>
        </w:rPr>
      </w:pPr>
      <w:r>
        <w:rPr>
          <w:sz w:val="20"/>
          <w:lang w:val="en-GB"/>
        </w:rPr>
        <w:br w:type="page"/>
      </w:r>
    </w:p>
    <w:p w14:paraId="4DB3DA5E" w14:textId="7D671851" w:rsidR="00222A01" w:rsidRDefault="00222A01" w:rsidP="00222A01">
      <w:pPr>
        <w:rPr>
          <w:sz w:val="20"/>
          <w:lang w:val="en-GB"/>
        </w:rPr>
      </w:pPr>
      <w:r w:rsidRPr="00261B05">
        <w:rPr>
          <w:sz w:val="20"/>
          <w:lang w:val="en-GB"/>
        </w:rPr>
        <w:lastRenderedPageBreak/>
        <w:t xml:space="preserve">The </w:t>
      </w:r>
      <w:r>
        <w:rPr>
          <w:sz w:val="20"/>
          <w:lang w:val="en-GB"/>
        </w:rPr>
        <w:t>results for Article 17 condition</w:t>
      </w:r>
      <w:r w:rsidRPr="00261B05">
        <w:rPr>
          <w:sz w:val="20"/>
          <w:lang w:val="en-GB"/>
        </w:rPr>
        <w:t xml:space="preserve"> of habitat type 6440 in Austria </w:t>
      </w:r>
      <w:r>
        <w:rPr>
          <w:sz w:val="20"/>
          <w:lang w:val="en-GB"/>
        </w:rPr>
        <w:t>are</w:t>
      </w:r>
      <w:r w:rsidRPr="00261B05">
        <w:rPr>
          <w:sz w:val="20"/>
          <w:lang w:val="en-GB"/>
        </w:rPr>
        <w:t xml:space="preserve"> shown in the </w:t>
      </w:r>
      <w:r>
        <w:rPr>
          <w:sz w:val="20"/>
          <w:lang w:val="en-GB"/>
        </w:rPr>
        <w:t>following</w:t>
      </w:r>
      <w:r w:rsidRPr="00261B05">
        <w:rPr>
          <w:sz w:val="20"/>
          <w:lang w:val="en-GB"/>
        </w:rPr>
        <w:t xml:space="preserve"> bar graph. </w:t>
      </w:r>
    </w:p>
    <w:p w14:paraId="2F4D90AC" w14:textId="77777777" w:rsidR="00222A01" w:rsidRPr="00261B05" w:rsidRDefault="00222A01" w:rsidP="00261B05">
      <w:pPr>
        <w:rPr>
          <w:sz w:val="20"/>
          <w:lang w:val="en-GB"/>
        </w:rPr>
      </w:pPr>
    </w:p>
    <w:p w14:paraId="3C6F32E3" w14:textId="77777777" w:rsidR="00261B05" w:rsidRDefault="00261B05" w:rsidP="00261B05">
      <w:pPr>
        <w:rPr>
          <w:lang w:val="en-GB"/>
        </w:rPr>
      </w:pPr>
      <w:r>
        <w:rPr>
          <w:noProof/>
          <w:lang w:val="en-GB" w:eastAsia="en-GB"/>
        </w:rPr>
        <w:drawing>
          <wp:inline distT="0" distB="0" distL="0" distR="0" wp14:anchorId="1DC5D583" wp14:editId="7E410205">
            <wp:extent cx="3800336" cy="2258170"/>
            <wp:effectExtent l="0" t="0" r="0" b="889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23446" cy="2271902"/>
                    </a:xfrm>
                    <a:prstGeom prst="rect">
                      <a:avLst/>
                    </a:prstGeom>
                    <a:noFill/>
                  </pic:spPr>
                </pic:pic>
              </a:graphicData>
            </a:graphic>
          </wp:inline>
        </w:drawing>
      </w:r>
    </w:p>
    <w:p w14:paraId="10FFF281" w14:textId="77777777" w:rsidR="00261B05" w:rsidRDefault="00261B05" w:rsidP="00261B05">
      <w:pPr>
        <w:rPr>
          <w:lang w:val="en-GB"/>
        </w:rPr>
      </w:pPr>
    </w:p>
    <w:p w14:paraId="1092E4FB" w14:textId="77777777" w:rsidR="0016494B" w:rsidRDefault="0016494B" w:rsidP="00261B05">
      <w:pPr>
        <w:rPr>
          <w:lang w:val="en-GB"/>
        </w:rPr>
      </w:pPr>
    </w:p>
    <w:p w14:paraId="2C3CA4CB" w14:textId="2D32FAAD" w:rsidR="000A49AD" w:rsidRPr="00113AE9" w:rsidRDefault="000A49AD" w:rsidP="000A49AD">
      <w:pPr>
        <w:spacing w:before="240"/>
        <w:rPr>
          <w:b/>
          <w:color w:val="365F91" w:themeColor="accent1" w:themeShade="BF"/>
          <w:sz w:val="20"/>
          <w:szCs w:val="20"/>
          <w:lang w:val="en-GB"/>
        </w:rPr>
      </w:pPr>
      <w:r w:rsidRPr="00113AE9">
        <w:rPr>
          <w:b/>
          <w:color w:val="365F91" w:themeColor="accent1" w:themeShade="BF"/>
          <w:sz w:val="20"/>
          <w:szCs w:val="20"/>
          <w:lang w:val="en-GB"/>
        </w:rPr>
        <w:t xml:space="preserve">Reporting </w:t>
      </w:r>
      <w:r w:rsidR="00222A01">
        <w:rPr>
          <w:b/>
          <w:color w:val="365F91" w:themeColor="accent1" w:themeShade="BF"/>
          <w:sz w:val="20"/>
          <w:szCs w:val="20"/>
          <w:lang w:val="en-GB"/>
        </w:rPr>
        <w:t xml:space="preserve">the </w:t>
      </w:r>
      <w:r w:rsidRPr="00113AE9">
        <w:rPr>
          <w:b/>
          <w:color w:val="365F91" w:themeColor="accent1" w:themeShade="BF"/>
          <w:sz w:val="20"/>
          <w:szCs w:val="20"/>
          <w:lang w:val="en-GB"/>
        </w:rPr>
        <w:t xml:space="preserve"> Structure and functions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1984"/>
        <w:gridCol w:w="992"/>
        <w:gridCol w:w="1985"/>
      </w:tblGrid>
      <w:tr w:rsidR="000A49AD" w:rsidRPr="001041E5" w14:paraId="4311FDEE" w14:textId="77777777" w:rsidTr="002758D6">
        <w:trPr>
          <w:cantSplit/>
          <w:trHeight w:val="397"/>
        </w:trPr>
        <w:tc>
          <w:tcPr>
            <w:tcW w:w="10031" w:type="dxa"/>
            <w:gridSpan w:val="4"/>
            <w:shd w:val="clear" w:color="auto" w:fill="95B3D7" w:themeFill="accent1" w:themeFillTint="99"/>
          </w:tcPr>
          <w:p w14:paraId="2D8ADB76" w14:textId="77777777" w:rsidR="000A49AD" w:rsidRPr="001041E5" w:rsidRDefault="000A49AD" w:rsidP="002758D6">
            <w:pPr>
              <w:spacing w:before="60" w:after="60"/>
              <w:rPr>
                <w:rFonts w:cstheme="minorHAnsi"/>
                <w:b/>
                <w:sz w:val="18"/>
                <w:szCs w:val="18"/>
                <w:highlight w:val="cyan"/>
              </w:rPr>
            </w:pPr>
            <w:r w:rsidRPr="001041E5">
              <w:rPr>
                <w:rFonts w:cstheme="minorHAnsi"/>
                <w:b/>
                <w:sz w:val="18"/>
                <w:szCs w:val="18"/>
              </w:rPr>
              <w:t>6  Structure and functions</w:t>
            </w:r>
          </w:p>
        </w:tc>
      </w:tr>
      <w:tr w:rsidR="000A49AD" w:rsidRPr="001041E5" w14:paraId="0720EBC2" w14:textId="77777777" w:rsidTr="002758D6">
        <w:trPr>
          <w:cantSplit/>
          <w:trHeight w:val="356"/>
        </w:trPr>
        <w:tc>
          <w:tcPr>
            <w:tcW w:w="5070" w:type="dxa"/>
            <w:vMerge w:val="restart"/>
            <w:shd w:val="clear" w:color="auto" w:fill="DBE5F1" w:themeFill="accent1" w:themeFillTint="33"/>
          </w:tcPr>
          <w:p w14:paraId="244778EA" w14:textId="77777777" w:rsidR="000A49AD" w:rsidRPr="001041E5" w:rsidRDefault="000A49AD" w:rsidP="002758D6">
            <w:pPr>
              <w:spacing w:before="60" w:after="60"/>
              <w:rPr>
                <w:rFonts w:cstheme="minorHAnsi"/>
                <w:b/>
                <w:sz w:val="18"/>
                <w:szCs w:val="18"/>
                <w:highlight w:val="cyan"/>
              </w:rPr>
            </w:pPr>
            <w:r w:rsidRPr="001041E5">
              <w:rPr>
                <w:rFonts w:cstheme="minorHAnsi"/>
                <w:b/>
                <w:sz w:val="18"/>
                <w:szCs w:val="18"/>
              </w:rPr>
              <w:t>6.1 Condition of habitat</w:t>
            </w:r>
          </w:p>
        </w:tc>
        <w:tc>
          <w:tcPr>
            <w:tcW w:w="1984" w:type="dxa"/>
            <w:vMerge w:val="restart"/>
            <w:shd w:val="clear" w:color="auto" w:fill="DBE5F1" w:themeFill="accent1" w:themeFillTint="33"/>
          </w:tcPr>
          <w:p w14:paraId="64F68099" w14:textId="77777777" w:rsidR="000A49AD" w:rsidRPr="001041E5" w:rsidRDefault="000A49AD" w:rsidP="002758D6">
            <w:pPr>
              <w:spacing w:before="60" w:after="60"/>
              <w:rPr>
                <w:rFonts w:cstheme="minorHAnsi"/>
                <w:b/>
                <w:sz w:val="18"/>
                <w:szCs w:val="18"/>
              </w:rPr>
            </w:pPr>
            <w:r w:rsidRPr="001041E5">
              <w:rPr>
                <w:rFonts w:cstheme="minorHAnsi"/>
                <w:b/>
                <w:sz w:val="18"/>
                <w:szCs w:val="18"/>
              </w:rPr>
              <w:t>a) Area in good condition</w:t>
            </w:r>
            <w:r w:rsidRPr="001041E5">
              <w:rPr>
                <w:rFonts w:cstheme="minorHAnsi"/>
                <w:b/>
                <w:color w:val="FF0000"/>
                <w:sz w:val="18"/>
                <w:szCs w:val="18"/>
              </w:rPr>
              <w:t xml:space="preserve"> </w:t>
            </w:r>
          </w:p>
        </w:tc>
        <w:tc>
          <w:tcPr>
            <w:tcW w:w="992" w:type="dxa"/>
            <w:shd w:val="clear" w:color="auto" w:fill="DBE5F1" w:themeFill="accent1" w:themeFillTint="33"/>
          </w:tcPr>
          <w:p w14:paraId="5FB05462" w14:textId="77777777" w:rsidR="000A49AD" w:rsidRPr="001041E5" w:rsidRDefault="000A49AD" w:rsidP="002758D6">
            <w:pPr>
              <w:spacing w:before="60" w:after="0" w:line="240" w:lineRule="auto"/>
              <w:rPr>
                <w:rFonts w:cstheme="minorHAnsi"/>
                <w:b/>
                <w:sz w:val="18"/>
                <w:szCs w:val="18"/>
              </w:rPr>
            </w:pPr>
            <w:r w:rsidRPr="001041E5">
              <w:rPr>
                <w:rFonts w:cstheme="minorHAnsi"/>
                <w:b/>
                <w:sz w:val="18"/>
                <w:szCs w:val="18"/>
              </w:rPr>
              <w:t>Minimum</w:t>
            </w:r>
          </w:p>
        </w:tc>
        <w:tc>
          <w:tcPr>
            <w:tcW w:w="1985" w:type="dxa"/>
            <w:shd w:val="clear" w:color="auto" w:fill="FFFFFF" w:themeFill="background1"/>
          </w:tcPr>
          <w:p w14:paraId="0AA21589" w14:textId="77777777" w:rsidR="000A49AD" w:rsidRPr="00535643" w:rsidRDefault="000A49AD" w:rsidP="002758D6">
            <w:pPr>
              <w:spacing w:before="60" w:after="0" w:line="240" w:lineRule="auto"/>
              <w:rPr>
                <w:rFonts w:cstheme="minorHAnsi"/>
                <w:i/>
                <w:sz w:val="18"/>
                <w:szCs w:val="18"/>
              </w:rPr>
            </w:pPr>
            <w:r w:rsidRPr="00535643">
              <w:rPr>
                <w:rFonts w:cstheme="minorHAnsi"/>
                <w:i/>
                <w:sz w:val="18"/>
                <w:szCs w:val="18"/>
              </w:rPr>
              <w:t>10,9852km2</w:t>
            </w:r>
            <w:r>
              <w:rPr>
                <w:rStyle w:val="FootnoteReference"/>
                <w:rFonts w:cstheme="minorHAnsi"/>
                <w:i/>
                <w:sz w:val="18"/>
                <w:szCs w:val="18"/>
              </w:rPr>
              <w:footnoteReference w:id="3"/>
            </w:r>
          </w:p>
        </w:tc>
      </w:tr>
      <w:tr w:rsidR="000A49AD" w:rsidRPr="001041E5" w14:paraId="550838F6" w14:textId="77777777" w:rsidTr="002758D6">
        <w:trPr>
          <w:cantSplit/>
          <w:trHeight w:val="356"/>
        </w:trPr>
        <w:tc>
          <w:tcPr>
            <w:tcW w:w="5070" w:type="dxa"/>
            <w:vMerge/>
            <w:shd w:val="clear" w:color="auto" w:fill="DBE5F1" w:themeFill="accent1" w:themeFillTint="33"/>
          </w:tcPr>
          <w:p w14:paraId="150133CB" w14:textId="77777777" w:rsidR="000A49AD" w:rsidRPr="001041E5" w:rsidRDefault="000A49AD" w:rsidP="002758D6">
            <w:pPr>
              <w:spacing w:before="60" w:after="60"/>
              <w:rPr>
                <w:rFonts w:cstheme="minorHAnsi"/>
                <w:b/>
                <w:sz w:val="18"/>
                <w:szCs w:val="18"/>
              </w:rPr>
            </w:pPr>
          </w:p>
        </w:tc>
        <w:tc>
          <w:tcPr>
            <w:tcW w:w="1984" w:type="dxa"/>
            <w:vMerge/>
            <w:shd w:val="clear" w:color="auto" w:fill="DBE5F1" w:themeFill="accent1" w:themeFillTint="33"/>
          </w:tcPr>
          <w:p w14:paraId="6A2C9CB4" w14:textId="77777777" w:rsidR="000A49AD" w:rsidRPr="001041E5" w:rsidRDefault="000A49AD" w:rsidP="002758D6">
            <w:pPr>
              <w:spacing w:before="60" w:after="60"/>
              <w:rPr>
                <w:rFonts w:cstheme="minorHAnsi"/>
                <w:b/>
                <w:sz w:val="18"/>
                <w:szCs w:val="18"/>
              </w:rPr>
            </w:pPr>
          </w:p>
        </w:tc>
        <w:tc>
          <w:tcPr>
            <w:tcW w:w="992" w:type="dxa"/>
            <w:shd w:val="clear" w:color="auto" w:fill="DBE5F1" w:themeFill="accent1" w:themeFillTint="33"/>
          </w:tcPr>
          <w:p w14:paraId="4C849ACE" w14:textId="77777777" w:rsidR="000A49AD" w:rsidRPr="001041E5" w:rsidRDefault="000A49AD" w:rsidP="002758D6">
            <w:pPr>
              <w:spacing w:before="60" w:after="0" w:line="240" w:lineRule="auto"/>
              <w:rPr>
                <w:rFonts w:cstheme="minorHAnsi"/>
                <w:b/>
                <w:sz w:val="18"/>
                <w:szCs w:val="18"/>
              </w:rPr>
            </w:pPr>
            <w:r w:rsidRPr="001041E5">
              <w:rPr>
                <w:rFonts w:cstheme="minorHAnsi"/>
                <w:b/>
                <w:sz w:val="18"/>
                <w:szCs w:val="18"/>
              </w:rPr>
              <w:t>Maximum</w:t>
            </w:r>
          </w:p>
        </w:tc>
        <w:tc>
          <w:tcPr>
            <w:tcW w:w="1985" w:type="dxa"/>
            <w:shd w:val="clear" w:color="auto" w:fill="FFFFFF" w:themeFill="background1"/>
          </w:tcPr>
          <w:p w14:paraId="16339C84" w14:textId="77777777" w:rsidR="000A49AD" w:rsidRPr="00535643" w:rsidRDefault="000A49AD" w:rsidP="002758D6">
            <w:pPr>
              <w:spacing w:before="60" w:after="0" w:line="240" w:lineRule="auto"/>
              <w:rPr>
                <w:rFonts w:cstheme="minorHAnsi"/>
                <w:i/>
                <w:sz w:val="18"/>
                <w:szCs w:val="18"/>
              </w:rPr>
            </w:pPr>
            <w:r w:rsidRPr="00535643">
              <w:rPr>
                <w:rFonts w:cstheme="minorHAnsi"/>
                <w:i/>
                <w:sz w:val="18"/>
                <w:szCs w:val="18"/>
              </w:rPr>
              <w:t>10,9852km2</w:t>
            </w:r>
          </w:p>
        </w:tc>
      </w:tr>
      <w:tr w:rsidR="000A49AD" w:rsidRPr="001041E5" w14:paraId="7B1A65F2" w14:textId="77777777" w:rsidTr="002758D6">
        <w:trPr>
          <w:cantSplit/>
          <w:trHeight w:val="356"/>
        </w:trPr>
        <w:tc>
          <w:tcPr>
            <w:tcW w:w="5070" w:type="dxa"/>
            <w:vMerge/>
            <w:shd w:val="clear" w:color="auto" w:fill="DBE5F1" w:themeFill="accent1" w:themeFillTint="33"/>
          </w:tcPr>
          <w:p w14:paraId="377E1A5F" w14:textId="77777777" w:rsidR="000A49AD" w:rsidRPr="001041E5" w:rsidRDefault="000A49AD" w:rsidP="002758D6">
            <w:pPr>
              <w:spacing w:before="60" w:after="60"/>
              <w:rPr>
                <w:rFonts w:cstheme="minorHAnsi"/>
                <w:b/>
                <w:sz w:val="18"/>
                <w:szCs w:val="18"/>
              </w:rPr>
            </w:pPr>
          </w:p>
        </w:tc>
        <w:tc>
          <w:tcPr>
            <w:tcW w:w="1984" w:type="dxa"/>
            <w:vMerge w:val="restart"/>
            <w:shd w:val="clear" w:color="auto" w:fill="DBE5F1" w:themeFill="accent1" w:themeFillTint="33"/>
          </w:tcPr>
          <w:p w14:paraId="7BC682A7" w14:textId="77777777" w:rsidR="000A49AD" w:rsidRPr="001041E5" w:rsidRDefault="000A49AD" w:rsidP="002758D6">
            <w:pPr>
              <w:spacing w:before="60" w:after="60"/>
              <w:rPr>
                <w:rFonts w:cstheme="minorHAnsi"/>
                <w:b/>
                <w:sz w:val="18"/>
                <w:szCs w:val="18"/>
              </w:rPr>
            </w:pPr>
            <w:r w:rsidRPr="001041E5">
              <w:rPr>
                <w:rFonts w:cstheme="minorHAnsi"/>
                <w:b/>
                <w:sz w:val="18"/>
                <w:szCs w:val="18"/>
              </w:rPr>
              <w:t>b) Area in not-good condition</w:t>
            </w:r>
          </w:p>
        </w:tc>
        <w:tc>
          <w:tcPr>
            <w:tcW w:w="992" w:type="dxa"/>
            <w:shd w:val="clear" w:color="auto" w:fill="DBE5F1" w:themeFill="accent1" w:themeFillTint="33"/>
          </w:tcPr>
          <w:p w14:paraId="098F4033" w14:textId="77777777" w:rsidR="000A49AD" w:rsidRPr="001041E5" w:rsidRDefault="000A49AD" w:rsidP="002758D6">
            <w:pPr>
              <w:spacing w:before="60" w:after="0" w:line="240" w:lineRule="auto"/>
              <w:rPr>
                <w:rFonts w:cstheme="minorHAnsi"/>
                <w:b/>
                <w:i/>
                <w:sz w:val="18"/>
                <w:szCs w:val="18"/>
              </w:rPr>
            </w:pPr>
            <w:r w:rsidRPr="001041E5">
              <w:rPr>
                <w:rFonts w:cstheme="minorHAnsi"/>
                <w:b/>
                <w:sz w:val="18"/>
                <w:szCs w:val="18"/>
              </w:rPr>
              <w:t>Minimum</w:t>
            </w:r>
          </w:p>
        </w:tc>
        <w:tc>
          <w:tcPr>
            <w:tcW w:w="1985" w:type="dxa"/>
            <w:shd w:val="clear" w:color="auto" w:fill="FFFFFF" w:themeFill="background1"/>
          </w:tcPr>
          <w:p w14:paraId="579E9DD9" w14:textId="77777777" w:rsidR="000A49AD" w:rsidRPr="00535643" w:rsidRDefault="000A49AD" w:rsidP="002758D6">
            <w:pPr>
              <w:spacing w:before="60" w:after="60"/>
              <w:rPr>
                <w:rFonts w:cstheme="minorHAnsi"/>
                <w:i/>
                <w:sz w:val="18"/>
                <w:szCs w:val="18"/>
              </w:rPr>
            </w:pPr>
            <w:r w:rsidRPr="00535643">
              <w:rPr>
                <w:rFonts w:ascii="Calibri" w:eastAsia="Times New Roman" w:hAnsi="Calibri" w:cs="Times New Roman"/>
                <w:i/>
                <w:color w:val="000000"/>
                <w:sz w:val="18"/>
                <w:lang w:eastAsia="de-AT"/>
              </w:rPr>
              <w:t>0,60745</w:t>
            </w:r>
            <w:r w:rsidRPr="00535643">
              <w:rPr>
                <w:rFonts w:cstheme="minorHAnsi"/>
                <w:i/>
                <w:sz w:val="18"/>
                <w:szCs w:val="18"/>
              </w:rPr>
              <w:t xml:space="preserve"> km</w:t>
            </w:r>
            <w:r w:rsidRPr="00535643">
              <w:rPr>
                <w:rFonts w:cstheme="minorHAnsi"/>
                <w:i/>
                <w:sz w:val="18"/>
                <w:szCs w:val="18"/>
                <w:vertAlign w:val="superscript"/>
              </w:rPr>
              <w:t>2</w:t>
            </w:r>
          </w:p>
        </w:tc>
      </w:tr>
      <w:tr w:rsidR="000A49AD" w:rsidRPr="001041E5" w14:paraId="5DF48C98" w14:textId="77777777" w:rsidTr="002758D6">
        <w:trPr>
          <w:cantSplit/>
          <w:trHeight w:val="356"/>
        </w:trPr>
        <w:tc>
          <w:tcPr>
            <w:tcW w:w="5070" w:type="dxa"/>
            <w:vMerge/>
            <w:shd w:val="clear" w:color="auto" w:fill="DBE5F1" w:themeFill="accent1" w:themeFillTint="33"/>
          </w:tcPr>
          <w:p w14:paraId="3EC5E622" w14:textId="77777777" w:rsidR="000A49AD" w:rsidRPr="001041E5" w:rsidRDefault="000A49AD" w:rsidP="002758D6">
            <w:pPr>
              <w:spacing w:before="60" w:after="60"/>
              <w:rPr>
                <w:rFonts w:cstheme="minorHAnsi"/>
                <w:b/>
                <w:sz w:val="18"/>
                <w:szCs w:val="18"/>
              </w:rPr>
            </w:pPr>
          </w:p>
        </w:tc>
        <w:tc>
          <w:tcPr>
            <w:tcW w:w="1984" w:type="dxa"/>
            <w:vMerge/>
            <w:shd w:val="clear" w:color="auto" w:fill="DBE5F1" w:themeFill="accent1" w:themeFillTint="33"/>
          </w:tcPr>
          <w:p w14:paraId="491A6B83" w14:textId="77777777" w:rsidR="000A49AD" w:rsidRPr="001041E5" w:rsidRDefault="000A49AD" w:rsidP="002758D6">
            <w:pPr>
              <w:spacing w:before="60" w:after="60"/>
              <w:rPr>
                <w:rFonts w:cstheme="minorHAnsi"/>
                <w:b/>
                <w:sz w:val="18"/>
                <w:szCs w:val="18"/>
              </w:rPr>
            </w:pPr>
          </w:p>
        </w:tc>
        <w:tc>
          <w:tcPr>
            <w:tcW w:w="992" w:type="dxa"/>
            <w:shd w:val="clear" w:color="auto" w:fill="DBE5F1" w:themeFill="accent1" w:themeFillTint="33"/>
          </w:tcPr>
          <w:p w14:paraId="159B4D2B" w14:textId="77777777" w:rsidR="000A49AD" w:rsidRPr="001041E5" w:rsidRDefault="000A49AD" w:rsidP="002758D6">
            <w:pPr>
              <w:spacing w:before="60" w:after="0" w:line="240" w:lineRule="auto"/>
              <w:rPr>
                <w:rFonts w:cstheme="minorHAnsi"/>
                <w:i/>
                <w:sz w:val="18"/>
                <w:szCs w:val="18"/>
              </w:rPr>
            </w:pPr>
            <w:r w:rsidRPr="001041E5">
              <w:rPr>
                <w:rFonts w:cstheme="minorHAnsi"/>
                <w:b/>
                <w:sz w:val="18"/>
                <w:szCs w:val="18"/>
              </w:rPr>
              <w:t>Maximum</w:t>
            </w:r>
          </w:p>
        </w:tc>
        <w:tc>
          <w:tcPr>
            <w:tcW w:w="1985" w:type="dxa"/>
            <w:shd w:val="clear" w:color="auto" w:fill="FFFFFF" w:themeFill="background1"/>
          </w:tcPr>
          <w:p w14:paraId="01EC3687" w14:textId="77777777" w:rsidR="000A49AD" w:rsidRPr="00535643" w:rsidRDefault="000A49AD" w:rsidP="002758D6">
            <w:pPr>
              <w:spacing w:before="60" w:after="60"/>
              <w:rPr>
                <w:rFonts w:cstheme="minorHAnsi"/>
                <w:i/>
                <w:sz w:val="18"/>
                <w:szCs w:val="18"/>
              </w:rPr>
            </w:pPr>
            <w:r w:rsidRPr="00535643">
              <w:rPr>
                <w:rFonts w:ascii="Calibri" w:eastAsia="Times New Roman" w:hAnsi="Calibri" w:cs="Times New Roman"/>
                <w:i/>
                <w:color w:val="000000"/>
                <w:sz w:val="18"/>
                <w:lang w:eastAsia="de-AT"/>
              </w:rPr>
              <w:t>0,60745</w:t>
            </w:r>
            <w:r w:rsidRPr="00535643">
              <w:rPr>
                <w:rFonts w:cstheme="minorHAnsi"/>
                <w:i/>
                <w:sz w:val="18"/>
                <w:szCs w:val="18"/>
              </w:rPr>
              <w:t xml:space="preserve"> km</w:t>
            </w:r>
            <w:r w:rsidRPr="00535643">
              <w:rPr>
                <w:rFonts w:cstheme="minorHAnsi"/>
                <w:i/>
                <w:sz w:val="18"/>
                <w:szCs w:val="18"/>
                <w:vertAlign w:val="superscript"/>
              </w:rPr>
              <w:t>2</w:t>
            </w:r>
          </w:p>
        </w:tc>
      </w:tr>
      <w:tr w:rsidR="000A49AD" w:rsidRPr="001041E5" w14:paraId="74442949" w14:textId="77777777" w:rsidTr="002758D6">
        <w:trPr>
          <w:cantSplit/>
          <w:trHeight w:val="356"/>
        </w:trPr>
        <w:tc>
          <w:tcPr>
            <w:tcW w:w="5070" w:type="dxa"/>
            <w:vMerge/>
            <w:shd w:val="clear" w:color="auto" w:fill="DBE5F1" w:themeFill="accent1" w:themeFillTint="33"/>
          </w:tcPr>
          <w:p w14:paraId="09C27BDD" w14:textId="77777777" w:rsidR="000A49AD" w:rsidRPr="001041E5" w:rsidRDefault="000A49AD" w:rsidP="002758D6">
            <w:pPr>
              <w:spacing w:before="60" w:after="60"/>
              <w:rPr>
                <w:rFonts w:cstheme="minorHAnsi"/>
                <w:b/>
                <w:sz w:val="18"/>
                <w:szCs w:val="18"/>
              </w:rPr>
            </w:pPr>
          </w:p>
        </w:tc>
        <w:tc>
          <w:tcPr>
            <w:tcW w:w="1984" w:type="dxa"/>
            <w:vMerge w:val="restart"/>
            <w:shd w:val="clear" w:color="auto" w:fill="DBE5F1" w:themeFill="accent1" w:themeFillTint="33"/>
          </w:tcPr>
          <w:p w14:paraId="05169332" w14:textId="77777777" w:rsidR="000A49AD" w:rsidRPr="001041E5" w:rsidRDefault="000A49AD" w:rsidP="002758D6">
            <w:pPr>
              <w:spacing w:before="60" w:after="60"/>
              <w:rPr>
                <w:rFonts w:cstheme="minorHAnsi"/>
                <w:b/>
                <w:sz w:val="18"/>
                <w:szCs w:val="18"/>
              </w:rPr>
            </w:pPr>
            <w:r w:rsidRPr="001041E5">
              <w:rPr>
                <w:rFonts w:cstheme="minorHAnsi"/>
                <w:b/>
                <w:sz w:val="18"/>
                <w:szCs w:val="18"/>
              </w:rPr>
              <w:t xml:space="preserve">c) Area where condition is not known </w:t>
            </w:r>
          </w:p>
        </w:tc>
        <w:tc>
          <w:tcPr>
            <w:tcW w:w="992" w:type="dxa"/>
            <w:shd w:val="clear" w:color="auto" w:fill="DBE5F1" w:themeFill="accent1" w:themeFillTint="33"/>
          </w:tcPr>
          <w:p w14:paraId="4E19AAB2" w14:textId="77777777" w:rsidR="000A49AD" w:rsidRPr="001041E5" w:rsidRDefault="000A49AD" w:rsidP="002758D6">
            <w:pPr>
              <w:spacing w:before="60" w:after="0" w:line="240" w:lineRule="auto"/>
              <w:rPr>
                <w:rFonts w:cstheme="minorHAnsi"/>
                <w:i/>
                <w:sz w:val="18"/>
                <w:szCs w:val="18"/>
              </w:rPr>
            </w:pPr>
            <w:r w:rsidRPr="001041E5">
              <w:rPr>
                <w:rFonts w:cstheme="minorHAnsi"/>
                <w:b/>
                <w:sz w:val="18"/>
                <w:szCs w:val="18"/>
              </w:rPr>
              <w:t>Minimum</w:t>
            </w:r>
          </w:p>
        </w:tc>
        <w:tc>
          <w:tcPr>
            <w:tcW w:w="1985" w:type="dxa"/>
            <w:shd w:val="clear" w:color="auto" w:fill="FFFFFF" w:themeFill="background1"/>
          </w:tcPr>
          <w:p w14:paraId="49B65E15" w14:textId="77777777" w:rsidR="000A49AD" w:rsidRPr="00535643" w:rsidRDefault="000A49AD" w:rsidP="002758D6">
            <w:pPr>
              <w:spacing w:before="60" w:after="60"/>
              <w:rPr>
                <w:rFonts w:cstheme="minorHAnsi"/>
                <w:i/>
                <w:sz w:val="18"/>
                <w:szCs w:val="18"/>
              </w:rPr>
            </w:pPr>
          </w:p>
        </w:tc>
      </w:tr>
      <w:tr w:rsidR="000A49AD" w:rsidRPr="001041E5" w14:paraId="5978D36C" w14:textId="77777777" w:rsidTr="002758D6">
        <w:trPr>
          <w:cantSplit/>
          <w:trHeight w:val="356"/>
        </w:trPr>
        <w:tc>
          <w:tcPr>
            <w:tcW w:w="5070" w:type="dxa"/>
            <w:vMerge/>
            <w:shd w:val="clear" w:color="auto" w:fill="DBE5F1" w:themeFill="accent1" w:themeFillTint="33"/>
          </w:tcPr>
          <w:p w14:paraId="75F0D7AB" w14:textId="77777777" w:rsidR="000A49AD" w:rsidRPr="001041E5" w:rsidRDefault="000A49AD" w:rsidP="002758D6">
            <w:pPr>
              <w:spacing w:before="60" w:after="60"/>
              <w:rPr>
                <w:rFonts w:cstheme="minorHAnsi"/>
                <w:b/>
                <w:sz w:val="18"/>
                <w:szCs w:val="18"/>
              </w:rPr>
            </w:pPr>
          </w:p>
        </w:tc>
        <w:tc>
          <w:tcPr>
            <w:tcW w:w="1984" w:type="dxa"/>
            <w:vMerge/>
            <w:shd w:val="clear" w:color="auto" w:fill="DBE5F1" w:themeFill="accent1" w:themeFillTint="33"/>
          </w:tcPr>
          <w:p w14:paraId="338EA898" w14:textId="77777777" w:rsidR="000A49AD" w:rsidRPr="001041E5" w:rsidRDefault="000A49AD" w:rsidP="002758D6">
            <w:pPr>
              <w:spacing w:before="60" w:after="60"/>
              <w:rPr>
                <w:rFonts w:cstheme="minorHAnsi"/>
                <w:b/>
                <w:sz w:val="18"/>
                <w:szCs w:val="18"/>
              </w:rPr>
            </w:pPr>
          </w:p>
        </w:tc>
        <w:tc>
          <w:tcPr>
            <w:tcW w:w="992" w:type="dxa"/>
            <w:shd w:val="clear" w:color="auto" w:fill="DBE5F1" w:themeFill="accent1" w:themeFillTint="33"/>
          </w:tcPr>
          <w:p w14:paraId="02E6913C" w14:textId="77777777" w:rsidR="000A49AD" w:rsidRPr="001041E5" w:rsidRDefault="000A49AD" w:rsidP="002758D6">
            <w:pPr>
              <w:spacing w:before="60" w:after="0" w:line="240" w:lineRule="auto"/>
              <w:rPr>
                <w:rFonts w:cstheme="minorHAnsi"/>
                <w:i/>
                <w:sz w:val="18"/>
                <w:szCs w:val="18"/>
              </w:rPr>
            </w:pPr>
            <w:r w:rsidRPr="001041E5">
              <w:rPr>
                <w:rFonts w:cstheme="minorHAnsi"/>
                <w:b/>
                <w:sz w:val="18"/>
                <w:szCs w:val="18"/>
              </w:rPr>
              <w:t>Maximum</w:t>
            </w:r>
          </w:p>
        </w:tc>
        <w:tc>
          <w:tcPr>
            <w:tcW w:w="1985" w:type="dxa"/>
            <w:shd w:val="clear" w:color="auto" w:fill="FFFFFF" w:themeFill="background1"/>
          </w:tcPr>
          <w:p w14:paraId="625E5F3F" w14:textId="77777777" w:rsidR="000A49AD" w:rsidRPr="00535643" w:rsidRDefault="000A49AD" w:rsidP="002758D6">
            <w:pPr>
              <w:spacing w:before="60" w:after="60"/>
              <w:rPr>
                <w:rFonts w:cstheme="minorHAnsi"/>
                <w:i/>
                <w:sz w:val="18"/>
                <w:szCs w:val="18"/>
              </w:rPr>
            </w:pPr>
          </w:p>
        </w:tc>
      </w:tr>
      <w:tr w:rsidR="000A49AD" w:rsidRPr="001041E5" w14:paraId="77A95C13" w14:textId="77777777" w:rsidTr="002758D6">
        <w:trPr>
          <w:cantSplit/>
          <w:trHeight w:val="356"/>
        </w:trPr>
        <w:tc>
          <w:tcPr>
            <w:tcW w:w="5070" w:type="dxa"/>
            <w:shd w:val="clear" w:color="auto" w:fill="DBE5F1" w:themeFill="accent1" w:themeFillTint="33"/>
          </w:tcPr>
          <w:p w14:paraId="0B53B76B" w14:textId="77777777" w:rsidR="000A49AD" w:rsidRPr="001041E5" w:rsidRDefault="000A49AD" w:rsidP="002758D6">
            <w:pPr>
              <w:spacing w:before="60" w:after="60"/>
              <w:ind w:right="252"/>
              <w:rPr>
                <w:rFonts w:cstheme="minorHAnsi"/>
                <w:b/>
                <w:sz w:val="18"/>
                <w:szCs w:val="18"/>
              </w:rPr>
            </w:pPr>
            <w:r w:rsidRPr="001041E5">
              <w:rPr>
                <w:rFonts w:cstheme="minorHAnsi"/>
                <w:b/>
                <w:sz w:val="18"/>
                <w:szCs w:val="18"/>
              </w:rPr>
              <w:t xml:space="preserve">6.2 Condition of habitat </w:t>
            </w:r>
            <w:r>
              <w:rPr>
                <w:rFonts w:cstheme="minorHAnsi"/>
                <w:b/>
                <w:sz w:val="18"/>
                <w:szCs w:val="18"/>
              </w:rPr>
              <w:t xml:space="preserve">- </w:t>
            </w:r>
            <w:r w:rsidRPr="001041E5">
              <w:rPr>
                <w:rFonts w:cstheme="minorHAnsi"/>
                <w:b/>
                <w:sz w:val="18"/>
                <w:szCs w:val="18"/>
              </w:rPr>
              <w:t>Method used</w:t>
            </w:r>
          </w:p>
        </w:tc>
        <w:tc>
          <w:tcPr>
            <w:tcW w:w="4961" w:type="dxa"/>
            <w:gridSpan w:val="3"/>
            <w:shd w:val="clear" w:color="auto" w:fill="auto"/>
            <w:vAlign w:val="center"/>
          </w:tcPr>
          <w:p w14:paraId="25B04DE7" w14:textId="77777777" w:rsidR="000A49AD" w:rsidRPr="00535643" w:rsidRDefault="000A49AD" w:rsidP="002758D6">
            <w:pPr>
              <w:spacing w:before="60" w:after="60"/>
              <w:rPr>
                <w:rFonts w:cs="Tahoma"/>
                <w:i/>
                <w:sz w:val="18"/>
                <w:szCs w:val="18"/>
              </w:rPr>
            </w:pPr>
            <w:r w:rsidRPr="00535643">
              <w:rPr>
                <w:rFonts w:cs="Tahoma"/>
                <w:i/>
                <w:sz w:val="18"/>
                <w:szCs w:val="18"/>
              </w:rPr>
              <w:t xml:space="preserve">a) Complete survey or a statistically robust estimate </w:t>
            </w:r>
          </w:p>
        </w:tc>
      </w:tr>
      <w:tr w:rsidR="000A49AD" w:rsidRPr="001041E5" w14:paraId="0633876E" w14:textId="77777777" w:rsidTr="002758D6">
        <w:trPr>
          <w:cantSplit/>
          <w:trHeight w:val="356"/>
        </w:trPr>
        <w:tc>
          <w:tcPr>
            <w:tcW w:w="50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73E37D8" w14:textId="77777777" w:rsidR="000A49AD" w:rsidRPr="001041E5" w:rsidRDefault="000A49AD" w:rsidP="002758D6">
            <w:pPr>
              <w:spacing w:before="60" w:after="60"/>
              <w:ind w:right="252"/>
              <w:rPr>
                <w:rFonts w:cstheme="minorHAnsi"/>
                <w:b/>
                <w:spacing w:val="-10"/>
                <w:sz w:val="18"/>
                <w:szCs w:val="18"/>
              </w:rPr>
            </w:pPr>
            <w:r w:rsidRPr="001041E5">
              <w:rPr>
                <w:rFonts w:cstheme="minorHAnsi"/>
                <w:b/>
                <w:spacing w:val="-10"/>
                <w:sz w:val="18"/>
                <w:szCs w:val="18"/>
              </w:rPr>
              <w:t>6.3 Short-term trend of habitat area in good condition</w:t>
            </w:r>
            <w:r>
              <w:rPr>
                <w:rFonts w:cstheme="minorHAnsi"/>
                <w:b/>
                <w:spacing w:val="-10"/>
                <w:sz w:val="18"/>
                <w:szCs w:val="18"/>
              </w:rPr>
              <w:t xml:space="preserve"> - </w:t>
            </w:r>
            <w:r w:rsidRPr="001041E5">
              <w:rPr>
                <w:rFonts w:cstheme="minorHAnsi"/>
                <w:b/>
                <w:spacing w:val="-10"/>
                <w:sz w:val="18"/>
                <w:szCs w:val="18"/>
              </w:rPr>
              <w:t>Period</w:t>
            </w:r>
          </w:p>
        </w:tc>
        <w:tc>
          <w:tcPr>
            <w:tcW w:w="496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F1255E" w14:textId="77777777" w:rsidR="000A49AD" w:rsidRPr="00535643" w:rsidRDefault="000A49AD" w:rsidP="002758D6">
            <w:pPr>
              <w:spacing w:before="60" w:after="60"/>
              <w:rPr>
                <w:rFonts w:cstheme="minorHAnsi"/>
                <w:i/>
                <w:sz w:val="18"/>
                <w:szCs w:val="18"/>
              </w:rPr>
            </w:pPr>
            <w:r w:rsidRPr="00535643">
              <w:rPr>
                <w:rFonts w:cs="Tahoma"/>
                <w:i/>
                <w:sz w:val="18"/>
                <w:szCs w:val="18"/>
              </w:rPr>
              <w:t>increasing</w:t>
            </w:r>
          </w:p>
        </w:tc>
      </w:tr>
      <w:tr w:rsidR="000A49AD" w:rsidRPr="001041E5" w14:paraId="01678091" w14:textId="77777777" w:rsidTr="002758D6">
        <w:trPr>
          <w:cantSplit/>
          <w:trHeight w:val="356"/>
        </w:trPr>
        <w:tc>
          <w:tcPr>
            <w:tcW w:w="50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1DF393E" w14:textId="77777777" w:rsidR="000A49AD" w:rsidRPr="001041E5" w:rsidRDefault="000A49AD" w:rsidP="002758D6">
            <w:pPr>
              <w:spacing w:before="60" w:after="60"/>
              <w:ind w:right="252"/>
              <w:rPr>
                <w:rFonts w:cstheme="minorHAnsi"/>
                <w:b/>
                <w:spacing w:val="-10"/>
                <w:sz w:val="18"/>
                <w:szCs w:val="18"/>
              </w:rPr>
            </w:pPr>
            <w:r w:rsidRPr="001041E5">
              <w:rPr>
                <w:rFonts w:cstheme="minorHAnsi"/>
                <w:b/>
                <w:spacing w:val="-10"/>
                <w:sz w:val="18"/>
                <w:szCs w:val="18"/>
              </w:rPr>
              <w:t>6.4 Short-term trend of habitat area in good condition</w:t>
            </w:r>
            <w:r>
              <w:rPr>
                <w:rFonts w:cstheme="minorHAnsi"/>
                <w:b/>
                <w:spacing w:val="-10"/>
                <w:sz w:val="18"/>
                <w:szCs w:val="18"/>
              </w:rPr>
              <w:t xml:space="preserve"> - </w:t>
            </w:r>
            <w:r w:rsidRPr="001041E5">
              <w:rPr>
                <w:rFonts w:cstheme="minorHAnsi"/>
                <w:b/>
                <w:spacing w:val="-10"/>
                <w:sz w:val="18"/>
                <w:szCs w:val="18"/>
              </w:rPr>
              <w:t>Direction</w:t>
            </w:r>
          </w:p>
        </w:tc>
        <w:tc>
          <w:tcPr>
            <w:tcW w:w="4961"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6BA3AE6D" w14:textId="77777777" w:rsidR="000A49AD" w:rsidRPr="00535643" w:rsidRDefault="000A49AD" w:rsidP="002758D6">
            <w:pPr>
              <w:spacing w:before="60" w:after="60"/>
              <w:rPr>
                <w:rFonts w:cstheme="minorHAnsi"/>
                <w:i/>
                <w:sz w:val="18"/>
                <w:szCs w:val="18"/>
              </w:rPr>
            </w:pPr>
          </w:p>
        </w:tc>
      </w:tr>
      <w:tr w:rsidR="000A49AD" w:rsidRPr="001041E5" w14:paraId="681C2829" w14:textId="77777777" w:rsidTr="002758D6">
        <w:trPr>
          <w:cantSplit/>
          <w:trHeight w:val="356"/>
        </w:trPr>
        <w:tc>
          <w:tcPr>
            <w:tcW w:w="50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ABBF38B" w14:textId="77777777" w:rsidR="000A49AD" w:rsidRPr="001041E5" w:rsidRDefault="000A49AD" w:rsidP="002758D6">
            <w:pPr>
              <w:spacing w:before="60" w:after="60"/>
              <w:ind w:right="252"/>
              <w:rPr>
                <w:rFonts w:cstheme="minorHAnsi"/>
                <w:b/>
                <w:spacing w:val="-10"/>
                <w:sz w:val="18"/>
                <w:szCs w:val="18"/>
              </w:rPr>
            </w:pPr>
            <w:r w:rsidRPr="001041E5">
              <w:rPr>
                <w:rFonts w:cstheme="minorHAnsi"/>
                <w:b/>
                <w:spacing w:val="-10"/>
                <w:sz w:val="18"/>
                <w:szCs w:val="18"/>
              </w:rPr>
              <w:t>6.5 Short-term trend of habitat area in good condition</w:t>
            </w:r>
            <w:r>
              <w:rPr>
                <w:rFonts w:cstheme="minorHAnsi"/>
                <w:b/>
                <w:spacing w:val="-10"/>
                <w:sz w:val="18"/>
                <w:szCs w:val="18"/>
              </w:rPr>
              <w:t xml:space="preserve"> - </w:t>
            </w:r>
            <w:r w:rsidRPr="001041E5">
              <w:rPr>
                <w:rFonts w:cstheme="minorHAnsi"/>
                <w:b/>
                <w:spacing w:val="-10"/>
                <w:sz w:val="18"/>
                <w:szCs w:val="18"/>
              </w:rPr>
              <w:t>Method used</w:t>
            </w:r>
          </w:p>
        </w:tc>
        <w:tc>
          <w:tcPr>
            <w:tcW w:w="496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7B1688" w14:textId="77777777" w:rsidR="000A49AD" w:rsidRPr="00535643" w:rsidRDefault="000A49AD" w:rsidP="002758D6">
            <w:pPr>
              <w:spacing w:before="60" w:after="60"/>
              <w:rPr>
                <w:rFonts w:cs="Tahoma"/>
                <w:i/>
                <w:sz w:val="18"/>
                <w:szCs w:val="18"/>
              </w:rPr>
            </w:pPr>
            <w:r w:rsidRPr="00535643">
              <w:rPr>
                <w:rFonts w:cs="Tahoma"/>
                <w:i/>
                <w:sz w:val="18"/>
                <w:szCs w:val="18"/>
              </w:rPr>
              <w:t xml:space="preserve">b) </w:t>
            </w:r>
            <w:r w:rsidRPr="00535643">
              <w:rPr>
                <w:rFonts w:eastAsia="Calibri" w:cs="Tahoma"/>
                <w:i/>
                <w:sz w:val="18"/>
                <w:szCs w:val="18"/>
              </w:rPr>
              <w:t>Based mainly on extrapolation from a limited amount of dat</w:t>
            </w:r>
            <w:r w:rsidRPr="00535643">
              <w:rPr>
                <w:rFonts w:eastAsia="Calibri" w:cs="Tahoma"/>
                <w:sz w:val="18"/>
                <w:szCs w:val="18"/>
              </w:rPr>
              <w:t>a</w:t>
            </w:r>
          </w:p>
        </w:tc>
      </w:tr>
    </w:tbl>
    <w:p w14:paraId="460706A5" w14:textId="77777777" w:rsidR="00261B05" w:rsidRPr="004C50F8" w:rsidRDefault="00261B05" w:rsidP="005E2758">
      <w:pPr>
        <w:spacing w:before="240"/>
        <w:rPr>
          <w:b/>
          <w:color w:val="365F91" w:themeColor="accent1" w:themeShade="BF"/>
          <w:sz w:val="20"/>
          <w:szCs w:val="20"/>
          <w:lang w:val="en-GB"/>
        </w:rPr>
      </w:pPr>
      <w:r w:rsidRPr="004C50F8">
        <w:rPr>
          <w:b/>
          <w:color w:val="365F91" w:themeColor="accent1" w:themeShade="BF"/>
          <w:sz w:val="20"/>
          <w:szCs w:val="20"/>
          <w:lang w:val="en-GB"/>
        </w:rPr>
        <w:t>Method used for “Condition of habitat”</w:t>
      </w:r>
    </w:p>
    <w:p w14:paraId="30A6268E" w14:textId="34A7A908" w:rsidR="00261B05" w:rsidRPr="00261B05" w:rsidRDefault="00261B05" w:rsidP="004F4EC3">
      <w:pPr>
        <w:rPr>
          <w:sz w:val="20"/>
          <w:lang w:val="en-GB"/>
        </w:rPr>
      </w:pPr>
      <w:r w:rsidRPr="00261B05">
        <w:rPr>
          <w:sz w:val="20"/>
          <w:lang w:val="en-GB"/>
        </w:rPr>
        <w:t xml:space="preserve">Since the data have been provided by a monitoring, we choose the subsequent option: </w:t>
      </w:r>
      <w:r w:rsidR="004F4EC3">
        <w:rPr>
          <w:sz w:val="20"/>
          <w:lang w:val="en-GB"/>
        </w:rPr>
        <w:t xml:space="preserve">a) </w:t>
      </w:r>
      <w:r w:rsidRPr="00261B05">
        <w:rPr>
          <w:sz w:val="20"/>
          <w:lang w:val="en-GB"/>
        </w:rPr>
        <w:t>complete survey or a</w:t>
      </w:r>
      <w:r w:rsidR="00627D16">
        <w:rPr>
          <w:sz w:val="20"/>
          <w:lang w:val="en-GB"/>
        </w:rPr>
        <w:t xml:space="preserve"> statistically robust estimate</w:t>
      </w:r>
    </w:p>
    <w:p w14:paraId="3A2525B9" w14:textId="77777777" w:rsidR="00261B05" w:rsidRPr="004C50F8" w:rsidRDefault="00261B05" w:rsidP="005E2758">
      <w:pPr>
        <w:spacing w:before="240"/>
        <w:rPr>
          <w:b/>
          <w:color w:val="365F91" w:themeColor="accent1" w:themeShade="BF"/>
          <w:sz w:val="20"/>
          <w:szCs w:val="20"/>
          <w:lang w:val="en-GB"/>
        </w:rPr>
      </w:pPr>
      <w:r w:rsidRPr="004C50F8">
        <w:rPr>
          <w:b/>
          <w:color w:val="365F91" w:themeColor="accent1" w:themeShade="BF"/>
          <w:sz w:val="20"/>
          <w:szCs w:val="20"/>
          <w:lang w:val="en-GB"/>
        </w:rPr>
        <w:t>Short-term trend of Area in good condition</w:t>
      </w:r>
    </w:p>
    <w:p w14:paraId="3E250758" w14:textId="5B4E6E12" w:rsidR="00261B05" w:rsidRDefault="00113AE9" w:rsidP="00261B05">
      <w:pPr>
        <w:rPr>
          <w:rFonts w:cstheme="minorHAnsi"/>
          <w:sz w:val="20"/>
          <w:szCs w:val="20"/>
          <w:lang w:val="en-GB"/>
        </w:rPr>
      </w:pPr>
      <w:r>
        <w:rPr>
          <w:rFonts w:cstheme="minorHAnsi"/>
          <w:sz w:val="20"/>
          <w:szCs w:val="20"/>
          <w:lang w:val="en-GB"/>
        </w:rPr>
        <w:t xml:space="preserve">There are no measurements of trend of habitat area in ‘good’ condition in Austria. </w:t>
      </w:r>
      <w:r w:rsidR="00261B05" w:rsidRPr="00261B05">
        <w:rPr>
          <w:rFonts w:cstheme="minorHAnsi"/>
          <w:sz w:val="20"/>
          <w:szCs w:val="20"/>
          <w:lang w:val="en-GB"/>
        </w:rPr>
        <w:t xml:space="preserve">Since the management of the habitat type </w:t>
      </w:r>
      <w:r w:rsidR="000A49AD">
        <w:rPr>
          <w:rFonts w:cstheme="minorHAnsi"/>
          <w:sz w:val="20"/>
          <w:szCs w:val="20"/>
          <w:lang w:val="en-GB"/>
        </w:rPr>
        <w:t>in covered almost entirely by</w:t>
      </w:r>
      <w:r w:rsidR="00261B05" w:rsidRPr="00261B05">
        <w:rPr>
          <w:rFonts w:cstheme="minorHAnsi"/>
          <w:sz w:val="20"/>
          <w:szCs w:val="20"/>
          <w:lang w:val="en-GB"/>
        </w:rPr>
        <w:t xml:space="preserve"> the Austrian Agri-Environmental Programme ÖPUL, </w:t>
      </w:r>
      <w:r w:rsidR="00E61DE7">
        <w:rPr>
          <w:rFonts w:cstheme="minorHAnsi"/>
          <w:sz w:val="20"/>
          <w:szCs w:val="20"/>
          <w:lang w:val="en-GB"/>
        </w:rPr>
        <w:t xml:space="preserve">we can assume that </w:t>
      </w:r>
      <w:r w:rsidR="00261B05" w:rsidRPr="00261B05">
        <w:rPr>
          <w:rFonts w:cstheme="minorHAnsi"/>
          <w:sz w:val="20"/>
          <w:szCs w:val="20"/>
          <w:lang w:val="en-GB"/>
        </w:rPr>
        <w:t>the condition of the habitat type has increased slightly in the last 12 years</w:t>
      </w:r>
      <w:r w:rsidR="00E61DE7">
        <w:rPr>
          <w:rFonts w:cstheme="minorHAnsi"/>
          <w:sz w:val="20"/>
          <w:szCs w:val="20"/>
          <w:lang w:val="en-GB"/>
        </w:rPr>
        <w:t xml:space="preserve"> and the proportion of are in good condition </w:t>
      </w:r>
      <w:r w:rsidR="000A49AD">
        <w:rPr>
          <w:rFonts w:cstheme="minorHAnsi"/>
          <w:sz w:val="20"/>
          <w:szCs w:val="20"/>
          <w:lang w:val="en-GB"/>
        </w:rPr>
        <w:t xml:space="preserve">could have </w:t>
      </w:r>
      <w:r w:rsidR="00E61DE7">
        <w:rPr>
          <w:rFonts w:cstheme="minorHAnsi"/>
          <w:sz w:val="20"/>
          <w:szCs w:val="20"/>
          <w:lang w:val="en-GB"/>
        </w:rPr>
        <w:t xml:space="preserve"> improved</w:t>
      </w:r>
      <w:r w:rsidR="00261B05" w:rsidRPr="00261B05">
        <w:rPr>
          <w:rFonts w:cstheme="minorHAnsi"/>
          <w:sz w:val="20"/>
          <w:szCs w:val="20"/>
          <w:lang w:val="en-GB"/>
        </w:rPr>
        <w:t xml:space="preserve">. </w:t>
      </w:r>
    </w:p>
    <w:p w14:paraId="6369686B" w14:textId="77777777" w:rsidR="00222A01" w:rsidRDefault="00222A01" w:rsidP="00261B05">
      <w:pPr>
        <w:rPr>
          <w:rFonts w:cstheme="minorHAnsi"/>
          <w:sz w:val="20"/>
          <w:szCs w:val="20"/>
          <w:lang w:val="en-GB"/>
        </w:rPr>
      </w:pPr>
    </w:p>
    <w:p w14:paraId="5DD7BDAA" w14:textId="77777777" w:rsidR="00222A01" w:rsidRPr="00261B05" w:rsidRDefault="00222A01" w:rsidP="00261B05">
      <w:pPr>
        <w:rPr>
          <w:rFonts w:cstheme="minorHAnsi"/>
          <w:sz w:val="20"/>
          <w:szCs w:val="20"/>
          <w:lang w:val="en-GB"/>
        </w:rPr>
      </w:pPr>
    </w:p>
    <w:p w14:paraId="2D978C58" w14:textId="77777777" w:rsidR="00261B05" w:rsidRPr="004C50F8" w:rsidRDefault="00261B05" w:rsidP="005E2758">
      <w:pPr>
        <w:spacing w:before="240"/>
        <w:rPr>
          <w:b/>
          <w:color w:val="365F91" w:themeColor="accent1" w:themeShade="BF"/>
          <w:sz w:val="20"/>
          <w:szCs w:val="20"/>
          <w:lang w:val="en-GB"/>
        </w:rPr>
      </w:pPr>
      <w:r w:rsidRPr="004C50F8">
        <w:rPr>
          <w:b/>
          <w:color w:val="365F91" w:themeColor="accent1" w:themeShade="BF"/>
          <w:sz w:val="20"/>
          <w:szCs w:val="20"/>
          <w:lang w:val="en-GB"/>
        </w:rPr>
        <w:lastRenderedPageBreak/>
        <w:t>Method used for “Short-term trend of habitat area in good condition”</w:t>
      </w:r>
    </w:p>
    <w:p w14:paraId="6F1178C1" w14:textId="2C4F83F0" w:rsidR="00261B05" w:rsidRPr="00261B05" w:rsidRDefault="00261B05" w:rsidP="004F4EC3">
      <w:pPr>
        <w:rPr>
          <w:rFonts w:cstheme="minorHAnsi"/>
          <w:sz w:val="20"/>
          <w:szCs w:val="20"/>
          <w:lang w:val="en-GB"/>
        </w:rPr>
      </w:pPr>
      <w:r w:rsidRPr="00261B05">
        <w:rPr>
          <w:rFonts w:cstheme="minorHAnsi"/>
          <w:sz w:val="20"/>
          <w:szCs w:val="20"/>
          <w:lang w:val="en-GB"/>
        </w:rPr>
        <w:t xml:space="preserve">Since the monitoring of the habitat type has started in 2017, </w:t>
      </w:r>
      <w:r w:rsidR="00222A01">
        <w:rPr>
          <w:rFonts w:cstheme="minorHAnsi"/>
          <w:sz w:val="20"/>
          <w:szCs w:val="20"/>
          <w:lang w:val="en-GB"/>
        </w:rPr>
        <w:t>there are no data on</w:t>
      </w:r>
      <w:r w:rsidRPr="00261B05">
        <w:rPr>
          <w:rFonts w:cstheme="minorHAnsi"/>
          <w:sz w:val="20"/>
          <w:szCs w:val="20"/>
          <w:lang w:val="en-GB"/>
        </w:rPr>
        <w:t xml:space="preserve"> the trend. We can</w:t>
      </w:r>
      <w:r w:rsidR="00222A01">
        <w:rPr>
          <w:rFonts w:cstheme="minorHAnsi"/>
          <w:sz w:val="20"/>
          <w:szCs w:val="20"/>
          <w:lang w:val="en-GB"/>
        </w:rPr>
        <w:t xml:space="preserve"> only</w:t>
      </w:r>
      <w:r w:rsidRPr="00261B05">
        <w:rPr>
          <w:rFonts w:cstheme="minorHAnsi"/>
          <w:sz w:val="20"/>
          <w:szCs w:val="20"/>
          <w:lang w:val="en-GB"/>
        </w:rPr>
        <w:t xml:space="preserve"> use data on the coverage of habitat area by agri-environmental measure, which </w:t>
      </w:r>
      <w:r w:rsidR="00222A01">
        <w:rPr>
          <w:rFonts w:cstheme="minorHAnsi"/>
          <w:sz w:val="20"/>
          <w:szCs w:val="20"/>
          <w:lang w:val="en-GB"/>
        </w:rPr>
        <w:t>we consider being</w:t>
      </w:r>
      <w:r w:rsidRPr="00261B05">
        <w:rPr>
          <w:rFonts w:cstheme="minorHAnsi"/>
          <w:sz w:val="20"/>
          <w:szCs w:val="20"/>
          <w:lang w:val="en-GB"/>
        </w:rPr>
        <w:t xml:space="preserve"> </w:t>
      </w:r>
      <w:r w:rsidR="00222A01">
        <w:rPr>
          <w:rFonts w:cstheme="minorHAnsi"/>
          <w:sz w:val="20"/>
          <w:szCs w:val="20"/>
          <w:lang w:val="en-GB"/>
        </w:rPr>
        <w:t>indicative for the habitat type</w:t>
      </w:r>
      <w:r w:rsidRPr="00261B05">
        <w:rPr>
          <w:rFonts w:cstheme="minorHAnsi"/>
          <w:sz w:val="20"/>
          <w:szCs w:val="20"/>
          <w:lang w:val="en-GB"/>
        </w:rPr>
        <w:t xml:space="preserve"> condition. We therefore use the subsequent option: </w:t>
      </w:r>
      <w:r w:rsidR="004F4EC3">
        <w:rPr>
          <w:rFonts w:cstheme="minorHAnsi"/>
          <w:sz w:val="20"/>
          <w:szCs w:val="20"/>
          <w:lang w:val="en-GB"/>
        </w:rPr>
        <w:t xml:space="preserve">b) </w:t>
      </w:r>
      <w:r w:rsidRPr="00261B05">
        <w:rPr>
          <w:rFonts w:cstheme="minorHAnsi"/>
          <w:sz w:val="20"/>
          <w:szCs w:val="20"/>
          <w:lang w:val="en-GB"/>
        </w:rPr>
        <w:t xml:space="preserve">based mainly on extrapolation; </w:t>
      </w:r>
    </w:p>
    <w:p w14:paraId="0C5274BC" w14:textId="77777777" w:rsidR="00261B05" w:rsidRPr="004C50F8" w:rsidRDefault="00261B05" w:rsidP="005E2758">
      <w:pPr>
        <w:spacing w:before="240"/>
        <w:rPr>
          <w:b/>
          <w:color w:val="365F91" w:themeColor="accent1" w:themeShade="BF"/>
          <w:sz w:val="20"/>
          <w:szCs w:val="20"/>
          <w:lang w:val="en-GB"/>
        </w:rPr>
      </w:pPr>
      <w:r w:rsidRPr="004C50F8">
        <w:rPr>
          <w:b/>
          <w:color w:val="365F91" w:themeColor="accent1" w:themeShade="BF"/>
          <w:sz w:val="20"/>
          <w:szCs w:val="20"/>
          <w:lang w:val="en-GB"/>
        </w:rPr>
        <w:t>Typical species</w:t>
      </w:r>
    </w:p>
    <w:p w14:paraId="4E3F1C00" w14:textId="727C6E2C" w:rsidR="00113AE9" w:rsidRDefault="00261B05" w:rsidP="000C1D69">
      <w:pPr>
        <w:rPr>
          <w:rFonts w:cstheme="minorHAnsi"/>
          <w:sz w:val="20"/>
          <w:szCs w:val="20"/>
          <w:lang w:val="en-GB"/>
        </w:rPr>
      </w:pPr>
      <w:r w:rsidRPr="00261B05">
        <w:rPr>
          <w:rFonts w:cstheme="minorHAnsi"/>
          <w:sz w:val="20"/>
          <w:szCs w:val="20"/>
          <w:lang w:val="en-GB"/>
        </w:rPr>
        <w:t>Typical species of the habitat type are listed under chapter “Condition of habitat” for characteristic plant species above. The plant species composition has been recorded on each occurrence via phyto-sociological relevees. This is the basis for the assessment of the p</w:t>
      </w:r>
      <w:r w:rsidR="00222A01">
        <w:rPr>
          <w:rFonts w:cstheme="minorHAnsi"/>
          <w:sz w:val="20"/>
          <w:szCs w:val="20"/>
          <w:lang w:val="en-GB"/>
        </w:rPr>
        <w:t xml:space="preserve">arameter “species-composition” </w:t>
      </w:r>
      <w:r w:rsidRPr="00261B05">
        <w:rPr>
          <w:rFonts w:cstheme="minorHAnsi"/>
          <w:sz w:val="20"/>
          <w:szCs w:val="20"/>
          <w:lang w:val="en-GB"/>
        </w:rPr>
        <w:t xml:space="preserve">under the Degree of Conservation assessment. We have used the species-composition also as a measure for the assessment of “Typical Species”. </w:t>
      </w:r>
    </w:p>
    <w:p w14:paraId="2570CE8E" w14:textId="77777777" w:rsidR="00AF719E" w:rsidRDefault="00AF719E" w:rsidP="000C1D69">
      <w:pPr>
        <w:rPr>
          <w:color w:val="365F91" w:themeColor="accent1" w:themeShade="BF"/>
          <w:sz w:val="20"/>
          <w:szCs w:val="20"/>
          <w:lang w:val="en-GB"/>
        </w:rPr>
      </w:pPr>
    </w:p>
    <w:p w14:paraId="228A1416" w14:textId="77777777" w:rsidR="00261B05" w:rsidRPr="00113AE9" w:rsidRDefault="00261B05" w:rsidP="005E2758">
      <w:pPr>
        <w:spacing w:before="240"/>
        <w:rPr>
          <w:b/>
          <w:color w:val="365F91" w:themeColor="accent1" w:themeShade="BF"/>
          <w:sz w:val="20"/>
          <w:szCs w:val="20"/>
          <w:lang w:val="en-GB"/>
        </w:rPr>
      </w:pPr>
      <w:r w:rsidRPr="00113AE9">
        <w:rPr>
          <w:b/>
          <w:color w:val="365F91" w:themeColor="accent1" w:themeShade="BF"/>
          <w:sz w:val="20"/>
          <w:szCs w:val="20"/>
          <w:lang w:val="en-GB"/>
        </w:rPr>
        <w:t>Overall assessment</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2835"/>
        <w:gridCol w:w="2268"/>
        <w:gridCol w:w="1842"/>
        <w:gridCol w:w="1467"/>
      </w:tblGrid>
      <w:tr w:rsidR="002C7925" w:rsidRPr="002C7925" w14:paraId="0749E8E7" w14:textId="77777777" w:rsidTr="002C7925">
        <w:trPr>
          <w:tblHeader/>
        </w:trPr>
        <w:tc>
          <w:tcPr>
            <w:tcW w:w="1668" w:type="dxa"/>
            <w:tcBorders>
              <w:top w:val="single" w:sz="4" w:space="0" w:color="auto"/>
              <w:left w:val="single" w:sz="4" w:space="0" w:color="auto"/>
              <w:bottom w:val="single" w:sz="4" w:space="0" w:color="auto"/>
              <w:right w:val="single" w:sz="4" w:space="0" w:color="auto"/>
            </w:tcBorders>
            <w:vAlign w:val="center"/>
            <w:hideMark/>
          </w:tcPr>
          <w:p w14:paraId="2A9C1CF7" w14:textId="56BBC808" w:rsidR="002C7925" w:rsidRPr="002C7925" w:rsidRDefault="002C7925" w:rsidP="002C7925">
            <w:pPr>
              <w:numPr>
                <w:ilvl w:val="0"/>
                <w:numId w:val="12"/>
              </w:numPr>
              <w:spacing w:before="60" w:after="60" w:line="276" w:lineRule="auto"/>
              <w:ind w:left="111" w:hanging="111"/>
              <w:contextualSpacing/>
              <w:rPr>
                <w:sz w:val="16"/>
                <w:lang w:val="en-GB"/>
              </w:rPr>
            </w:pPr>
            <w:r w:rsidRPr="002C7925">
              <w:rPr>
                <w:sz w:val="16"/>
                <w:lang w:val="en-GB"/>
              </w:rPr>
              <w:t>Specific structure and functions (including typical species</w:t>
            </w:r>
          </w:p>
        </w:tc>
        <w:tc>
          <w:tcPr>
            <w:tcW w:w="2835" w:type="dxa"/>
            <w:tcBorders>
              <w:top w:val="single" w:sz="4" w:space="0" w:color="auto"/>
              <w:left w:val="single" w:sz="4" w:space="0" w:color="auto"/>
              <w:bottom w:val="single" w:sz="4" w:space="0" w:color="auto"/>
              <w:right w:val="single" w:sz="4" w:space="0" w:color="auto"/>
            </w:tcBorders>
            <w:shd w:val="clear" w:color="auto" w:fill="92D050"/>
          </w:tcPr>
          <w:p w14:paraId="125BB810" w14:textId="77777777" w:rsidR="002C7925" w:rsidRDefault="002C7925" w:rsidP="002C7925">
            <w:pPr>
              <w:spacing w:before="60" w:after="60" w:line="276" w:lineRule="auto"/>
              <w:contextualSpacing/>
              <w:rPr>
                <w:sz w:val="16"/>
                <w:lang w:val="en-GB"/>
              </w:rPr>
            </w:pPr>
          </w:p>
          <w:p w14:paraId="4062C278" w14:textId="77777777" w:rsidR="002C7925" w:rsidRPr="002C7925" w:rsidRDefault="002C7925" w:rsidP="002C7925">
            <w:pPr>
              <w:numPr>
                <w:ilvl w:val="0"/>
                <w:numId w:val="12"/>
              </w:numPr>
              <w:spacing w:before="60" w:after="60" w:line="276" w:lineRule="auto"/>
              <w:ind w:left="111" w:hanging="111"/>
              <w:contextualSpacing/>
              <w:rPr>
                <w:sz w:val="16"/>
                <w:lang w:val="en-GB"/>
              </w:rPr>
            </w:pPr>
            <w:r w:rsidRPr="002C7925">
              <w:rPr>
                <w:sz w:val="16"/>
                <w:lang w:val="en-GB"/>
              </w:rPr>
              <w:t>structure and functions (including typical species) are in good condition; and</w:t>
            </w:r>
          </w:p>
          <w:p w14:paraId="1E97C9B5" w14:textId="47D2B03F" w:rsidR="002C7925" w:rsidRPr="002C7925" w:rsidRDefault="002C7925" w:rsidP="002C7925">
            <w:pPr>
              <w:numPr>
                <w:ilvl w:val="0"/>
                <w:numId w:val="12"/>
              </w:numPr>
              <w:spacing w:before="60" w:after="180" w:line="276" w:lineRule="auto"/>
              <w:ind w:left="113" w:hanging="113"/>
              <w:rPr>
                <w:sz w:val="16"/>
                <w:lang w:val="en-GB"/>
              </w:rPr>
            </w:pPr>
            <w:r w:rsidRPr="002C7925">
              <w:rPr>
                <w:sz w:val="16"/>
                <w:lang w:val="en-GB"/>
              </w:rPr>
              <w:t xml:space="preserve">and there are no significant deteriorations/pressures. </w:t>
            </w:r>
          </w:p>
          <w:p w14:paraId="6A6774E6" w14:textId="0E13D5CE" w:rsidR="002C7925" w:rsidRPr="002C7925" w:rsidRDefault="002C7925" w:rsidP="002C7925">
            <w:pPr>
              <w:spacing w:before="60" w:after="60" w:line="276" w:lineRule="auto"/>
              <w:contextualSpacing/>
              <w:rPr>
                <w:sz w:val="16"/>
                <w:lang w:val="en-GB"/>
              </w:rPr>
            </w:pPr>
            <w:r w:rsidRPr="002C7925">
              <w:rPr>
                <w:sz w:val="16"/>
                <w:lang w:val="en-GB"/>
              </w:rPr>
              <w:t>Which should be understood as:</w:t>
            </w:r>
          </w:p>
          <w:p w14:paraId="514EA712" w14:textId="3986A043" w:rsidR="002C7925" w:rsidRPr="002C7925" w:rsidRDefault="002C7925" w:rsidP="002C7925">
            <w:pPr>
              <w:numPr>
                <w:ilvl w:val="0"/>
                <w:numId w:val="12"/>
              </w:numPr>
              <w:spacing w:before="60" w:after="60" w:line="276" w:lineRule="auto"/>
              <w:ind w:left="111" w:hanging="111"/>
              <w:contextualSpacing/>
              <w:rPr>
                <w:sz w:val="16"/>
                <w:lang w:val="en-GB"/>
              </w:rPr>
            </w:pPr>
            <w:r>
              <w:rPr>
                <w:sz w:val="16"/>
                <w:lang w:val="en-GB"/>
              </w:rPr>
              <w:t xml:space="preserve">- </w:t>
            </w:r>
            <w:r w:rsidRPr="002C7925">
              <w:rPr>
                <w:sz w:val="16"/>
                <w:lang w:val="en-GB"/>
              </w:rPr>
              <w:t>90 % of the habitat type area (field 6.1) in ‘good’ condition</w:t>
            </w:r>
          </w:p>
          <w:p w14:paraId="42525980" w14:textId="58646587" w:rsidR="002C7925" w:rsidRPr="002C7925" w:rsidRDefault="002C7925" w:rsidP="002C7925">
            <w:pPr>
              <w:numPr>
                <w:ilvl w:val="0"/>
                <w:numId w:val="12"/>
              </w:numPr>
              <w:spacing w:before="60" w:after="60" w:line="276" w:lineRule="auto"/>
              <w:ind w:left="111" w:hanging="111"/>
              <w:contextualSpacing/>
              <w:rPr>
                <w:sz w:val="16"/>
                <w:lang w:val="en-GB"/>
              </w:rPr>
            </w:pPr>
            <w:r>
              <w:rPr>
                <w:sz w:val="16"/>
                <w:lang w:val="en-GB"/>
              </w:rPr>
              <w:t xml:space="preserve">- </w:t>
            </w:r>
            <w:r w:rsidRPr="002C7925">
              <w:rPr>
                <w:sz w:val="16"/>
                <w:lang w:val="en-GB"/>
              </w:rPr>
              <w:t>trend in ar</w:t>
            </w:r>
            <w:r>
              <w:rPr>
                <w:sz w:val="16"/>
                <w:lang w:val="en-GB"/>
              </w:rPr>
              <w:t>ea in good condition (field 6.4</w:t>
            </w:r>
            <w:r w:rsidRPr="002C7925">
              <w:rPr>
                <w:sz w:val="16"/>
                <w:lang w:val="en-GB"/>
              </w:rPr>
              <w:t>) must be stable or increasing</w:t>
            </w:r>
          </w:p>
        </w:tc>
        <w:tc>
          <w:tcPr>
            <w:tcW w:w="2268" w:type="dxa"/>
            <w:tcBorders>
              <w:top w:val="single" w:sz="4" w:space="0" w:color="auto"/>
              <w:left w:val="single" w:sz="4" w:space="0" w:color="auto"/>
              <w:bottom w:val="single" w:sz="4" w:space="0" w:color="auto"/>
              <w:right w:val="single" w:sz="4" w:space="0" w:color="auto"/>
            </w:tcBorders>
            <w:shd w:val="clear" w:color="auto" w:fill="FFCC00"/>
            <w:hideMark/>
          </w:tcPr>
          <w:p w14:paraId="6C405312" w14:textId="77777777" w:rsidR="002C7925" w:rsidRDefault="002C7925" w:rsidP="002C7925">
            <w:pPr>
              <w:spacing w:before="60" w:after="60" w:line="276" w:lineRule="auto"/>
              <w:contextualSpacing/>
              <w:rPr>
                <w:sz w:val="16"/>
                <w:lang w:val="en-GB"/>
              </w:rPr>
            </w:pPr>
            <w:r>
              <w:rPr>
                <w:sz w:val="16"/>
                <w:lang w:val="en-GB"/>
              </w:rPr>
              <w:t>Any other combination:</w:t>
            </w:r>
          </w:p>
          <w:p w14:paraId="66813E2E" w14:textId="77777777" w:rsidR="002C7925" w:rsidRPr="002C7925" w:rsidRDefault="002C7925" w:rsidP="002C7925">
            <w:pPr>
              <w:numPr>
                <w:ilvl w:val="0"/>
                <w:numId w:val="12"/>
              </w:numPr>
              <w:spacing w:before="60" w:after="60" w:line="276" w:lineRule="auto"/>
              <w:ind w:left="111" w:hanging="111"/>
              <w:contextualSpacing/>
              <w:rPr>
                <w:sz w:val="16"/>
                <w:lang w:val="en-GB"/>
              </w:rPr>
            </w:pPr>
            <w:r w:rsidRPr="002C7925">
              <w:rPr>
                <w:sz w:val="16"/>
                <w:lang w:val="en-GB"/>
              </w:rPr>
              <w:t>the area of habitat with ‘unfavourable’ (‘not good’) condition (field 6.1) is less than 25 %; and</w:t>
            </w:r>
          </w:p>
          <w:p w14:paraId="073B6885" w14:textId="77777777" w:rsidR="002C7925" w:rsidRPr="002C7925" w:rsidRDefault="002C7925" w:rsidP="002C7925">
            <w:pPr>
              <w:numPr>
                <w:ilvl w:val="0"/>
                <w:numId w:val="12"/>
              </w:numPr>
              <w:spacing w:before="60" w:after="60" w:line="276" w:lineRule="auto"/>
              <w:ind w:left="111" w:hanging="111"/>
              <w:contextualSpacing/>
              <w:rPr>
                <w:sz w:val="16"/>
                <w:lang w:val="en-GB"/>
              </w:rPr>
            </w:pPr>
            <w:r w:rsidRPr="002C7925">
              <w:rPr>
                <w:sz w:val="16"/>
                <w:lang w:val="en-GB"/>
              </w:rPr>
              <w:t xml:space="preserve">the area of habitat with ‘good’ condition (field 6.1) is less than 90 %; and </w:t>
            </w:r>
          </w:p>
          <w:p w14:paraId="7B3BFA76" w14:textId="0D2568D2" w:rsidR="002C7925" w:rsidRPr="002C7925" w:rsidRDefault="002C7925" w:rsidP="002C7925">
            <w:pPr>
              <w:numPr>
                <w:ilvl w:val="0"/>
                <w:numId w:val="12"/>
              </w:numPr>
              <w:spacing w:before="60" w:after="60" w:line="276" w:lineRule="auto"/>
              <w:ind w:left="111" w:hanging="111"/>
              <w:contextualSpacing/>
              <w:rPr>
                <w:sz w:val="16"/>
                <w:lang w:val="en-GB"/>
              </w:rPr>
            </w:pPr>
            <w:r w:rsidRPr="002C7925">
              <w:rPr>
                <w:sz w:val="16"/>
                <w:lang w:val="en-GB"/>
              </w:rPr>
              <w:t>the area of habitat with ‘unknown’ condition (field 6.1) is less than 75 %.</w:t>
            </w:r>
          </w:p>
        </w:tc>
        <w:tc>
          <w:tcPr>
            <w:tcW w:w="1842" w:type="dxa"/>
            <w:tcBorders>
              <w:top w:val="single" w:sz="4" w:space="0" w:color="auto"/>
              <w:left w:val="single" w:sz="4" w:space="0" w:color="auto"/>
              <w:bottom w:val="single" w:sz="4" w:space="0" w:color="auto"/>
              <w:right w:val="single" w:sz="4" w:space="0" w:color="auto"/>
            </w:tcBorders>
            <w:shd w:val="clear" w:color="auto" w:fill="FF0000"/>
          </w:tcPr>
          <w:p w14:paraId="47048BEF" w14:textId="77777777" w:rsidR="002C7925" w:rsidRDefault="002C7925" w:rsidP="002C7925">
            <w:pPr>
              <w:spacing w:before="60" w:after="60" w:line="276" w:lineRule="auto"/>
              <w:contextualSpacing/>
              <w:rPr>
                <w:sz w:val="16"/>
                <w:lang w:val="en-GB"/>
              </w:rPr>
            </w:pPr>
          </w:p>
          <w:p w14:paraId="07F82828" w14:textId="03BA953F" w:rsidR="002C7925" w:rsidRPr="002C7925" w:rsidRDefault="002C7925" w:rsidP="002C7925">
            <w:pPr>
              <w:numPr>
                <w:ilvl w:val="0"/>
                <w:numId w:val="12"/>
              </w:numPr>
              <w:spacing w:before="60" w:after="60" w:line="276" w:lineRule="auto"/>
              <w:ind w:left="111" w:hanging="111"/>
              <w:contextualSpacing/>
              <w:rPr>
                <w:sz w:val="16"/>
                <w:lang w:val="en-GB"/>
              </w:rPr>
            </w:pPr>
            <w:r w:rsidRPr="002C7925">
              <w:rPr>
                <w:sz w:val="16"/>
                <w:lang w:val="en-GB"/>
              </w:rPr>
              <w:t>more than 25 % of the area is unfavourable (‘not good’ in field 6.1) as regards its specific structure and functions (including typical species).</w:t>
            </w:r>
          </w:p>
        </w:tc>
        <w:tc>
          <w:tcPr>
            <w:tcW w:w="1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293E5A" w14:textId="77777777" w:rsidR="002C7925" w:rsidRPr="002C7925" w:rsidRDefault="002C7925" w:rsidP="002C7925">
            <w:pPr>
              <w:spacing w:before="60" w:after="60" w:line="276" w:lineRule="auto"/>
              <w:contextualSpacing/>
              <w:rPr>
                <w:sz w:val="16"/>
                <w:lang w:val="en-GB"/>
              </w:rPr>
            </w:pPr>
            <w:r w:rsidRPr="002C7925">
              <w:rPr>
                <w:sz w:val="16"/>
                <w:lang w:val="en-GB"/>
              </w:rPr>
              <w:t>No or insufficient reliable information available</w:t>
            </w:r>
          </w:p>
        </w:tc>
      </w:tr>
    </w:tbl>
    <w:p w14:paraId="3EF7F7AA" w14:textId="77777777" w:rsidR="001041E5" w:rsidRPr="002C7925" w:rsidRDefault="001041E5" w:rsidP="0086366A">
      <w:pPr>
        <w:spacing w:before="60" w:after="60" w:line="276" w:lineRule="auto"/>
        <w:contextualSpacing/>
        <w:rPr>
          <w:sz w:val="16"/>
          <w:lang w:val="en-GB"/>
        </w:rPr>
      </w:pPr>
    </w:p>
    <w:p w14:paraId="621B054E" w14:textId="77777777" w:rsidR="000A49AD" w:rsidRDefault="000A49AD" w:rsidP="00261B05">
      <w:pPr>
        <w:rPr>
          <w:sz w:val="20"/>
          <w:shd w:val="clear" w:color="auto" w:fill="92D050"/>
          <w:lang w:val="en-GB"/>
        </w:rPr>
      </w:pPr>
    </w:p>
    <w:p w14:paraId="263158E6" w14:textId="71F86DFC" w:rsidR="00261B05" w:rsidRPr="00222A01" w:rsidRDefault="00261B05" w:rsidP="00261B05">
      <w:pPr>
        <w:rPr>
          <w:sz w:val="24"/>
          <w:lang w:val="en-GB"/>
        </w:rPr>
      </w:pPr>
      <w:r w:rsidRPr="00222A01">
        <w:rPr>
          <w:sz w:val="24"/>
          <w:shd w:val="clear" w:color="auto" w:fill="92D050"/>
          <w:lang w:val="en-GB"/>
        </w:rPr>
        <w:t>FV</w:t>
      </w:r>
      <w:r w:rsidRPr="00222A01">
        <w:rPr>
          <w:sz w:val="24"/>
          <w:lang w:val="en-GB"/>
        </w:rPr>
        <w:t>:  &gt;</w:t>
      </w:r>
      <w:r w:rsidRPr="00222A01">
        <w:rPr>
          <w:b/>
          <w:sz w:val="24"/>
          <w:lang w:val="en-GB"/>
        </w:rPr>
        <w:t>90 %</w:t>
      </w:r>
      <w:r w:rsidRPr="00222A01">
        <w:rPr>
          <w:sz w:val="24"/>
          <w:lang w:val="en-GB"/>
        </w:rPr>
        <w:t xml:space="preserve"> of the habitat type area is in </w:t>
      </w:r>
      <w:r w:rsidRPr="00222A01">
        <w:rPr>
          <w:b/>
          <w:sz w:val="24"/>
          <w:lang w:val="en-GB"/>
        </w:rPr>
        <w:t>good</w:t>
      </w:r>
      <w:r w:rsidRPr="00222A01">
        <w:rPr>
          <w:sz w:val="24"/>
          <w:lang w:val="en-GB"/>
        </w:rPr>
        <w:t xml:space="preserve"> condition and the short-term trend is </w:t>
      </w:r>
      <w:r w:rsidR="00535643" w:rsidRPr="00222A01">
        <w:rPr>
          <w:b/>
          <w:sz w:val="24"/>
          <w:lang w:val="en-GB"/>
        </w:rPr>
        <w:t>increasing</w:t>
      </w:r>
      <w:r w:rsidRPr="00222A01">
        <w:rPr>
          <w:sz w:val="24"/>
          <w:lang w:val="en-GB"/>
        </w:rPr>
        <w:t>.</w:t>
      </w:r>
    </w:p>
    <w:sectPr w:rsidR="00261B05" w:rsidRPr="00222A01" w:rsidSect="00221195">
      <w:pgSz w:w="11906" w:h="16838" w:code="9"/>
      <w:pgMar w:top="1417" w:right="1417" w:bottom="1417" w:left="1417" w:header="851" w:footer="36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3F0844" w15:done="0"/>
  <w15:commentEx w15:paraId="29D2B40C" w15:done="0"/>
  <w15:commentEx w15:paraId="63D4B64E" w15:done="0"/>
  <w15:commentEx w15:paraId="559A387E" w15:done="0"/>
  <w15:commentEx w15:paraId="708EEACE" w15:done="0"/>
  <w15:commentEx w15:paraId="2FDC709F" w15:done="0"/>
  <w15:commentEx w15:paraId="6CDBE3DA" w15:done="0"/>
  <w15:commentEx w15:paraId="237B040E" w15:done="0"/>
  <w15:commentEx w15:paraId="202B690A" w15:done="0"/>
  <w15:commentEx w15:paraId="7522A712" w15:done="0"/>
  <w15:commentEx w15:paraId="6646D68F" w15:done="0"/>
  <w15:commentEx w15:paraId="70450A58" w15:done="0"/>
  <w15:commentEx w15:paraId="59518511" w15:done="0"/>
  <w15:commentEx w15:paraId="5120A98F" w15:done="0"/>
  <w15:commentEx w15:paraId="3CE9908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545BAA" w14:textId="77777777" w:rsidR="00BA1E13" w:rsidRDefault="00BA1E13" w:rsidP="005B04D0">
      <w:pPr>
        <w:spacing w:after="0" w:line="240" w:lineRule="auto"/>
      </w:pPr>
      <w:r>
        <w:separator/>
      </w:r>
    </w:p>
  </w:endnote>
  <w:endnote w:type="continuationSeparator" w:id="0">
    <w:p w14:paraId="434CAE60" w14:textId="77777777" w:rsidR="00BA1E13" w:rsidRDefault="00BA1E13" w:rsidP="005B04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ヒラギノ角ゴ Pro W3">
    <w:altName w:val="MS Mincho"/>
    <w:charset w:val="80"/>
    <w:family w:val="auto"/>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9DF3E2" w14:textId="77777777" w:rsidR="00606C04" w:rsidRDefault="00606C0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09E6B4" w14:textId="78EEF3F0" w:rsidR="002758D6" w:rsidRPr="00A96638" w:rsidRDefault="003602FC">
    <w:pPr>
      <w:pStyle w:val="Footer"/>
      <w:rPr>
        <w:sz w:val="18"/>
      </w:rPr>
    </w:pPr>
    <w:r>
      <w:rPr>
        <w:sz w:val="18"/>
      </w:rPr>
      <w:t xml:space="preserve">Structure </w:t>
    </w:r>
    <w:r w:rsidR="002758D6" w:rsidRPr="00A96638">
      <w:rPr>
        <w:sz w:val="18"/>
      </w:rPr>
      <w:t xml:space="preserve">and functions of habitat </w:t>
    </w:r>
    <w:r>
      <w:rPr>
        <w:sz w:val="18"/>
      </w:rPr>
      <w:t xml:space="preserve">type (6440, </w:t>
    </w:r>
    <w:r w:rsidR="00090EBF">
      <w:rPr>
        <w:sz w:val="18"/>
      </w:rPr>
      <w:t>AT</w:t>
    </w:r>
    <w:r>
      <w:rPr>
        <w:sz w:val="18"/>
      </w:rPr>
      <w:t>)</w:t>
    </w:r>
    <w:r w:rsidR="002758D6" w:rsidRPr="00A96638">
      <w:rPr>
        <w:sz w:val="18"/>
      </w:rPr>
      <w:t xml:space="preserve"> - DRAFT</w:t>
    </w:r>
    <w:r w:rsidR="002758D6">
      <w:rPr>
        <w:sz w:val="18"/>
      </w:rPr>
      <w:tab/>
    </w:r>
    <w:sdt>
      <w:sdtPr>
        <w:rPr>
          <w:noProof/>
          <w:sz w:val="18"/>
        </w:rPr>
        <w:id w:val="-1289200470"/>
        <w:docPartObj>
          <w:docPartGallery w:val="Page Numbers (Bottom of Page)"/>
          <w:docPartUnique/>
        </w:docPartObj>
      </w:sdtPr>
      <w:sdtEndPr/>
      <w:sdtContent>
        <w:r w:rsidR="00090EBF">
          <w:rPr>
            <w:noProof/>
            <w:sz w:val="18"/>
          </w:rPr>
          <w:tab/>
        </w:r>
        <w:bookmarkStart w:id="1" w:name="_GoBack"/>
        <w:bookmarkEnd w:id="1"/>
        <w:r w:rsidR="002758D6">
          <w:rPr>
            <w:sz w:val="18"/>
          </w:rPr>
          <w:fldChar w:fldCharType="begin"/>
        </w:r>
        <w:r w:rsidR="002758D6">
          <w:rPr>
            <w:sz w:val="18"/>
          </w:rPr>
          <w:instrText xml:space="preserve"> PAGE   \* MERGEFORMAT </w:instrText>
        </w:r>
        <w:r w:rsidR="002758D6">
          <w:rPr>
            <w:sz w:val="18"/>
          </w:rPr>
          <w:fldChar w:fldCharType="separate"/>
        </w:r>
        <w:r w:rsidR="00090EBF">
          <w:rPr>
            <w:noProof/>
            <w:sz w:val="18"/>
          </w:rPr>
          <w:t>1</w:t>
        </w:r>
        <w:r w:rsidR="002758D6">
          <w:rPr>
            <w:noProof/>
            <w:sz w:val="18"/>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5111D9" w14:textId="77777777" w:rsidR="002758D6" w:rsidRPr="00512A28" w:rsidRDefault="002758D6">
    <w:pPr>
      <w:pStyle w:val="Footer"/>
      <w:rPr>
        <w:sz w:val="18"/>
      </w:rPr>
    </w:pPr>
    <w:r w:rsidRPr="00512A28">
      <w:rPr>
        <w:sz w:val="18"/>
      </w:rPr>
      <w:t>Examples of reporting population size of species in Sweden – DRAFT</w:t>
    </w:r>
    <w:r w:rsidRPr="00512A28">
      <w:rPr>
        <w:sz w:val="18"/>
      </w:rPr>
      <w:tab/>
    </w:r>
    <w:sdt>
      <w:sdtPr>
        <w:rPr>
          <w:sz w:val="18"/>
        </w:rPr>
        <w:id w:val="87811870"/>
        <w:docPartObj>
          <w:docPartGallery w:val="Page Numbers (Bottom of Page)"/>
          <w:docPartUnique/>
        </w:docPartObj>
      </w:sdtPr>
      <w:sdtEndPr>
        <w:rPr>
          <w:noProof/>
        </w:rPr>
      </w:sdtEndPr>
      <w:sdtContent>
        <w:r w:rsidRPr="00512A28">
          <w:rPr>
            <w:sz w:val="18"/>
          </w:rPr>
          <w:fldChar w:fldCharType="begin"/>
        </w:r>
        <w:r w:rsidRPr="00512A28">
          <w:rPr>
            <w:sz w:val="18"/>
          </w:rPr>
          <w:instrText xml:space="preserve"> PAGE   \* MERGEFORMAT </w:instrText>
        </w:r>
        <w:r w:rsidRPr="00512A28">
          <w:rPr>
            <w:sz w:val="18"/>
          </w:rPr>
          <w:fldChar w:fldCharType="separate"/>
        </w:r>
        <w:r>
          <w:rPr>
            <w:noProof/>
            <w:sz w:val="18"/>
          </w:rPr>
          <w:t>1</w:t>
        </w:r>
        <w:r w:rsidRPr="00512A28">
          <w:rPr>
            <w:noProof/>
            <w:sz w:val="18"/>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84956D" w14:textId="77777777" w:rsidR="00BA1E13" w:rsidRDefault="00BA1E13" w:rsidP="005B04D0">
      <w:pPr>
        <w:spacing w:after="0" w:line="240" w:lineRule="auto"/>
      </w:pPr>
      <w:r>
        <w:separator/>
      </w:r>
    </w:p>
  </w:footnote>
  <w:footnote w:type="continuationSeparator" w:id="0">
    <w:p w14:paraId="22FE8E7C" w14:textId="77777777" w:rsidR="00BA1E13" w:rsidRDefault="00BA1E13" w:rsidP="005B04D0">
      <w:pPr>
        <w:spacing w:after="0" w:line="240" w:lineRule="auto"/>
      </w:pPr>
      <w:r>
        <w:continuationSeparator/>
      </w:r>
    </w:p>
  </w:footnote>
  <w:footnote w:id="1">
    <w:p w14:paraId="5EE98C24" w14:textId="43EE3A06" w:rsidR="002758D6" w:rsidRPr="003D37F9" w:rsidRDefault="002758D6">
      <w:pPr>
        <w:pStyle w:val="FootnoteText"/>
        <w:rPr>
          <w:lang w:val="en-GB"/>
        </w:rPr>
      </w:pPr>
      <w:r>
        <w:rPr>
          <w:rStyle w:val="FootnoteReference"/>
        </w:rPr>
        <w:footnoteRef/>
      </w:r>
      <w:r>
        <w:t xml:space="preserve"> </w:t>
      </w:r>
      <w:r w:rsidRPr="00031E67">
        <w:rPr>
          <w:sz w:val="18"/>
          <w:lang w:val="en-GB"/>
        </w:rPr>
        <w:t xml:space="preserve">This set of indicators has been elaborated to assess the </w:t>
      </w:r>
      <w:r w:rsidR="00031E67">
        <w:rPr>
          <w:sz w:val="18"/>
          <w:lang w:val="en-GB"/>
        </w:rPr>
        <w:t>‘</w:t>
      </w:r>
      <w:r w:rsidRPr="00031E67">
        <w:rPr>
          <w:sz w:val="18"/>
          <w:lang w:val="en-GB"/>
        </w:rPr>
        <w:t>Degree of Conservation</w:t>
      </w:r>
      <w:r w:rsidR="00031E67">
        <w:rPr>
          <w:sz w:val="18"/>
          <w:lang w:val="en-GB"/>
        </w:rPr>
        <w:t>’</w:t>
      </w:r>
      <w:r w:rsidRPr="00031E67">
        <w:rPr>
          <w:sz w:val="18"/>
          <w:lang w:val="en-GB"/>
        </w:rPr>
        <w:t xml:space="preserve"> in the Natura 2000 Standard Data Forms in Austria but it is used as a basis o</w:t>
      </w:r>
      <w:r w:rsidR="00031E67">
        <w:rPr>
          <w:sz w:val="18"/>
          <w:lang w:val="en-GB"/>
        </w:rPr>
        <w:t>f assessment of the Article 17 h</w:t>
      </w:r>
      <w:r w:rsidRPr="00031E67">
        <w:rPr>
          <w:sz w:val="18"/>
          <w:lang w:val="en-GB"/>
        </w:rPr>
        <w:t>abitat condition.</w:t>
      </w:r>
    </w:p>
  </w:footnote>
  <w:footnote w:id="2">
    <w:p w14:paraId="75379A93" w14:textId="33526E85" w:rsidR="002758D6" w:rsidRPr="00031E67" w:rsidRDefault="002758D6">
      <w:pPr>
        <w:pStyle w:val="FootnoteText"/>
        <w:rPr>
          <w:sz w:val="18"/>
          <w:lang w:val="en-GB"/>
        </w:rPr>
      </w:pPr>
      <w:r w:rsidRPr="00031E67">
        <w:rPr>
          <w:rStyle w:val="FootnoteReference"/>
          <w:sz w:val="18"/>
        </w:rPr>
        <w:footnoteRef/>
      </w:r>
      <w:r w:rsidRPr="00031E67">
        <w:rPr>
          <w:sz w:val="18"/>
        </w:rPr>
        <w:t xml:space="preserve"> </w:t>
      </w:r>
      <w:hyperlink r:id="rId1" w:history="1">
        <w:r w:rsidRPr="00031E67">
          <w:rPr>
            <w:rStyle w:val="Hyperlink"/>
            <w:sz w:val="18"/>
          </w:rPr>
          <w:t>http://www.umweltbundesamt.at/umweltsituation/naturschutz/natura_2000/erhaltungszustand/</w:t>
        </w:r>
      </w:hyperlink>
      <w:r w:rsidRPr="00031E67">
        <w:rPr>
          <w:sz w:val="18"/>
        </w:rPr>
        <w:t xml:space="preserve"> </w:t>
      </w:r>
    </w:p>
  </w:footnote>
  <w:footnote w:id="3">
    <w:p w14:paraId="1B3D950C" w14:textId="2D0CE993" w:rsidR="002758D6" w:rsidRPr="009B2245" w:rsidRDefault="002758D6" w:rsidP="000A49AD">
      <w:pPr>
        <w:pStyle w:val="FootnoteText"/>
        <w:rPr>
          <w:lang w:val="en-GB"/>
        </w:rPr>
      </w:pPr>
      <w:r w:rsidRPr="00222A01">
        <w:rPr>
          <w:rStyle w:val="FootnoteReference"/>
          <w:sz w:val="18"/>
        </w:rPr>
        <w:footnoteRef/>
      </w:r>
      <w:r w:rsidRPr="00222A01">
        <w:rPr>
          <w:sz w:val="18"/>
        </w:rPr>
        <w:t xml:space="preserve"> </w:t>
      </w:r>
      <w:r w:rsidRPr="00222A01">
        <w:rPr>
          <w:sz w:val="18"/>
          <w:lang w:val="en-GB"/>
        </w:rPr>
        <w:t xml:space="preserve">As these estimates come from the complete </w:t>
      </w:r>
      <w:r w:rsidR="00222A01" w:rsidRPr="00222A01">
        <w:rPr>
          <w:sz w:val="18"/>
          <w:lang w:val="en-GB"/>
        </w:rPr>
        <w:t>survey exact</w:t>
      </w:r>
      <w:r w:rsidRPr="00222A01">
        <w:rPr>
          <w:sz w:val="18"/>
          <w:lang w:val="en-GB"/>
        </w:rPr>
        <w:t xml:space="preserve"> value is inserted in both minimum and maximum as requested by the Guidelines.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954802" w14:textId="77777777" w:rsidR="00606C04" w:rsidRDefault="00606C0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320940" w14:textId="0AEBB90D" w:rsidR="00606C04" w:rsidRPr="00A96638" w:rsidRDefault="00D526FA">
    <w:pPr>
      <w:pStyle w:val="Header"/>
      <w:rPr>
        <w:sz w:val="18"/>
        <w:lang w:val="en-GB"/>
      </w:rPr>
    </w:pPr>
    <w:r>
      <w:rPr>
        <w:sz w:val="18"/>
        <w:lang w:val="en-GB"/>
      </w:rPr>
      <w:tab/>
    </w:r>
    <w:r>
      <w:rPr>
        <w:sz w:val="18"/>
        <w:lang w:val="en-GB"/>
      </w:rPr>
      <w:tab/>
    </w:r>
    <w:r w:rsidR="00606C04">
      <w:rPr>
        <w:sz w:val="18"/>
        <w:lang w:val="en-GB"/>
      </w:rPr>
      <w:t>03/07/2018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2B994B" w14:textId="4EAE1AE0" w:rsidR="002758D6" w:rsidRPr="00512A28" w:rsidRDefault="002758D6">
    <w:pPr>
      <w:pStyle w:val="Header"/>
      <w:rPr>
        <w:sz w:val="18"/>
        <w:lang w:val="en-GB"/>
      </w:rPr>
    </w:pPr>
    <w:r w:rsidRPr="00512A28">
      <w:rPr>
        <w:sz w:val="18"/>
        <w:lang w:val="en-GB"/>
      </w:rPr>
      <w:tab/>
    </w:r>
    <w:r>
      <w:rPr>
        <w:sz w:val="18"/>
        <w:lang w:val="en-GB"/>
      </w:rPr>
      <w:tab/>
    </w:r>
    <w:r w:rsidRPr="00512A28">
      <w:rPr>
        <w:sz w:val="18"/>
        <w:lang w:val="en-GB"/>
      </w:rPr>
      <w:t>Last updated:</w:t>
    </w:r>
    <w:r>
      <w:rPr>
        <w:sz w:val="18"/>
        <w:lang w:val="en-GB"/>
      </w:rPr>
      <w:t xml:space="preserve"> 30/03/2018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55EDAC4"/>
    <w:lvl w:ilvl="0">
      <w:start w:val="1"/>
      <w:numFmt w:val="decimal"/>
      <w:pStyle w:val="ListNumber"/>
      <w:lvlText w:val="%1."/>
      <w:lvlJc w:val="left"/>
      <w:pPr>
        <w:tabs>
          <w:tab w:val="num" w:pos="360"/>
        </w:tabs>
        <w:ind w:left="360" w:hanging="360"/>
      </w:pPr>
    </w:lvl>
  </w:abstractNum>
  <w:abstractNum w:abstractNumId="1">
    <w:nsid w:val="04B122BF"/>
    <w:multiLevelType w:val="hybridMultilevel"/>
    <w:tmpl w:val="60C040A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8E16106"/>
    <w:multiLevelType w:val="hybridMultilevel"/>
    <w:tmpl w:val="D2FCC9D6"/>
    <w:lvl w:ilvl="0" w:tplc="411899A6">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
    <w:nsid w:val="11202F41"/>
    <w:multiLevelType w:val="hybridMultilevel"/>
    <w:tmpl w:val="2306EAF8"/>
    <w:lvl w:ilvl="0" w:tplc="BE2AE494">
      <w:start w:val="1"/>
      <w:numFmt w:val="decimal"/>
      <w:pStyle w:val="Heading8"/>
      <w:lvlText w:val="Annex %1"/>
      <w:lvlJc w:val="left"/>
      <w:pPr>
        <w:ind w:left="540" w:hanging="360"/>
      </w:pPr>
      <w:rPr>
        <w:rFonts w:hint="default"/>
      </w:rPr>
    </w:lvl>
    <w:lvl w:ilvl="1" w:tplc="08090019" w:tentative="1">
      <w:start w:val="1"/>
      <w:numFmt w:val="lowerLetter"/>
      <w:lvlText w:val="%2."/>
      <w:lvlJc w:val="left"/>
      <w:pPr>
        <w:ind w:left="450" w:hanging="360"/>
      </w:pPr>
    </w:lvl>
    <w:lvl w:ilvl="2" w:tplc="0809001B" w:tentative="1">
      <w:start w:val="1"/>
      <w:numFmt w:val="lowerRoman"/>
      <w:lvlText w:val="%3."/>
      <w:lvlJc w:val="right"/>
      <w:pPr>
        <w:ind w:left="1170" w:hanging="180"/>
      </w:pPr>
    </w:lvl>
    <w:lvl w:ilvl="3" w:tplc="0809000F" w:tentative="1">
      <w:start w:val="1"/>
      <w:numFmt w:val="decimal"/>
      <w:lvlText w:val="%4."/>
      <w:lvlJc w:val="left"/>
      <w:pPr>
        <w:ind w:left="1890" w:hanging="360"/>
      </w:pPr>
    </w:lvl>
    <w:lvl w:ilvl="4" w:tplc="08090019" w:tentative="1">
      <w:start w:val="1"/>
      <w:numFmt w:val="lowerLetter"/>
      <w:lvlText w:val="%5."/>
      <w:lvlJc w:val="left"/>
      <w:pPr>
        <w:ind w:left="2610" w:hanging="360"/>
      </w:pPr>
    </w:lvl>
    <w:lvl w:ilvl="5" w:tplc="0809001B" w:tentative="1">
      <w:start w:val="1"/>
      <w:numFmt w:val="lowerRoman"/>
      <w:lvlText w:val="%6."/>
      <w:lvlJc w:val="right"/>
      <w:pPr>
        <w:ind w:left="3330" w:hanging="180"/>
      </w:pPr>
    </w:lvl>
    <w:lvl w:ilvl="6" w:tplc="0809000F" w:tentative="1">
      <w:start w:val="1"/>
      <w:numFmt w:val="decimal"/>
      <w:lvlText w:val="%7."/>
      <w:lvlJc w:val="left"/>
      <w:pPr>
        <w:ind w:left="4050" w:hanging="360"/>
      </w:pPr>
    </w:lvl>
    <w:lvl w:ilvl="7" w:tplc="08090019" w:tentative="1">
      <w:start w:val="1"/>
      <w:numFmt w:val="lowerLetter"/>
      <w:lvlText w:val="%8."/>
      <w:lvlJc w:val="left"/>
      <w:pPr>
        <w:ind w:left="4770" w:hanging="360"/>
      </w:pPr>
    </w:lvl>
    <w:lvl w:ilvl="8" w:tplc="0809001B" w:tentative="1">
      <w:start w:val="1"/>
      <w:numFmt w:val="lowerRoman"/>
      <w:lvlText w:val="%9."/>
      <w:lvlJc w:val="right"/>
      <w:pPr>
        <w:ind w:left="5490" w:hanging="180"/>
      </w:pPr>
    </w:lvl>
  </w:abstractNum>
  <w:abstractNum w:abstractNumId="4">
    <w:nsid w:val="1E6121F3"/>
    <w:multiLevelType w:val="hybridMultilevel"/>
    <w:tmpl w:val="DE82A2FA"/>
    <w:lvl w:ilvl="0" w:tplc="0C070017">
      <w:start w:val="1"/>
      <w:numFmt w:val="lowerLetter"/>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
    <w:nsid w:val="21B5665E"/>
    <w:multiLevelType w:val="hybridMultilevel"/>
    <w:tmpl w:val="CE08AECC"/>
    <w:lvl w:ilvl="0" w:tplc="3C5E691E">
      <w:start w:val="4"/>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6">
    <w:nsid w:val="26750AD7"/>
    <w:multiLevelType w:val="hybridMultilevel"/>
    <w:tmpl w:val="5C6C0636"/>
    <w:lvl w:ilvl="0" w:tplc="9580EED0">
      <w:start w:val="1"/>
      <w:numFmt w:val="decimal"/>
      <w:lvlText w:val="%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2B534694"/>
    <w:multiLevelType w:val="hybridMultilevel"/>
    <w:tmpl w:val="C8B4325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343170DF"/>
    <w:multiLevelType w:val="hybridMultilevel"/>
    <w:tmpl w:val="8DB26048"/>
    <w:lvl w:ilvl="0" w:tplc="C33A19E4">
      <w:start w:val="9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FDD47ED"/>
    <w:multiLevelType w:val="hybridMultilevel"/>
    <w:tmpl w:val="20AEFD78"/>
    <w:lvl w:ilvl="0" w:tplc="0809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42806F2B"/>
    <w:multiLevelType w:val="hybridMultilevel"/>
    <w:tmpl w:val="99AC07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59AB4C54"/>
    <w:multiLevelType w:val="multilevel"/>
    <w:tmpl w:val="5B2633AE"/>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1609"/>
        </w:tabs>
        <w:ind w:left="1609" w:hanging="709"/>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Figure %1.%4"/>
      <w:lvlJc w:val="left"/>
      <w:pPr>
        <w:tabs>
          <w:tab w:val="num" w:pos="1418"/>
        </w:tabs>
        <w:ind w:left="1418" w:hanging="1418"/>
      </w:pPr>
      <w:rPr>
        <w:rFonts w:hint="default"/>
      </w:rPr>
    </w:lvl>
    <w:lvl w:ilvl="4">
      <w:start w:val="1"/>
      <w:numFmt w:val="decimal"/>
      <w:lvlText w:val="Map %1.%5"/>
      <w:lvlJc w:val="left"/>
      <w:pPr>
        <w:tabs>
          <w:tab w:val="num" w:pos="1418"/>
        </w:tabs>
        <w:ind w:left="1418" w:hanging="1418"/>
      </w:pPr>
      <w:rPr>
        <w:rFonts w:hint="default"/>
      </w:rPr>
    </w:lvl>
    <w:lvl w:ilvl="5">
      <w:start w:val="1"/>
      <w:numFmt w:val="decimal"/>
      <w:lvlText w:val="Photo %1.%6"/>
      <w:lvlJc w:val="left"/>
      <w:pPr>
        <w:tabs>
          <w:tab w:val="num" w:pos="1418"/>
        </w:tabs>
        <w:ind w:left="1418" w:hanging="1418"/>
      </w:pPr>
      <w:rPr>
        <w:rFonts w:hint="default"/>
      </w:rPr>
    </w:lvl>
    <w:lvl w:ilvl="6">
      <w:start w:val="1"/>
      <w:numFmt w:val="decimal"/>
      <w:lvlText w:val="Box %1.%7"/>
      <w:lvlJc w:val="left"/>
      <w:pPr>
        <w:tabs>
          <w:tab w:val="num" w:pos="1296"/>
        </w:tabs>
        <w:ind w:left="1296" w:hanging="1296"/>
      </w:pPr>
      <w:rPr>
        <w:rFonts w:hint="default"/>
      </w:rPr>
    </w:lvl>
    <w:lvl w:ilvl="7">
      <w:start w:val="1"/>
      <w:numFmt w:val="decimal"/>
      <w:lvlText w:val="Table %1.%8"/>
      <w:lvlJc w:val="left"/>
      <w:pPr>
        <w:tabs>
          <w:tab w:val="num" w:pos="1418"/>
        </w:tabs>
        <w:ind w:left="1418" w:hanging="1418"/>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1"/>
  </w:num>
  <w:num w:numId="2">
    <w:abstractNumId w:val="11"/>
  </w:num>
  <w:num w:numId="3">
    <w:abstractNumId w:val="11"/>
  </w:num>
  <w:num w:numId="4">
    <w:abstractNumId w:val="3"/>
  </w:num>
  <w:num w:numId="5">
    <w:abstractNumId w:val="3"/>
  </w:num>
  <w:num w:numId="6">
    <w:abstractNumId w:val="6"/>
  </w:num>
  <w:num w:numId="7">
    <w:abstractNumId w:val="0"/>
  </w:num>
  <w:num w:numId="8">
    <w:abstractNumId w:val="2"/>
  </w:num>
  <w:num w:numId="9">
    <w:abstractNumId w:val="5"/>
  </w:num>
  <w:num w:numId="10">
    <w:abstractNumId w:val="10"/>
  </w:num>
  <w:num w:numId="11">
    <w:abstractNumId w:val="4"/>
  </w:num>
  <w:num w:numId="12">
    <w:abstractNumId w:val="10"/>
  </w:num>
  <w:num w:numId="13">
    <w:abstractNumId w:val="8"/>
  </w:num>
  <w:num w:numId="14">
    <w:abstractNumId w:val="9"/>
  </w:num>
  <w:num w:numId="15">
    <w:abstractNumId w:val="7"/>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elmira Gaudillat">
    <w15:presenceInfo w15:providerId="Windows Live" w15:userId="6d11d737d71357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4D0"/>
    <w:rsid w:val="00031E67"/>
    <w:rsid w:val="00086EEE"/>
    <w:rsid w:val="00090EBF"/>
    <w:rsid w:val="000A49AD"/>
    <w:rsid w:val="000C1D69"/>
    <w:rsid w:val="0010285D"/>
    <w:rsid w:val="001041E5"/>
    <w:rsid w:val="00113AE9"/>
    <w:rsid w:val="00127614"/>
    <w:rsid w:val="001506AB"/>
    <w:rsid w:val="0016494B"/>
    <w:rsid w:val="0018456C"/>
    <w:rsid w:val="001A027B"/>
    <w:rsid w:val="001A384E"/>
    <w:rsid w:val="001D042B"/>
    <w:rsid w:val="00221195"/>
    <w:rsid w:val="00222A01"/>
    <w:rsid w:val="00261B05"/>
    <w:rsid w:val="002758D6"/>
    <w:rsid w:val="002A2883"/>
    <w:rsid w:val="002B069E"/>
    <w:rsid w:val="002B0AD1"/>
    <w:rsid w:val="002C25AE"/>
    <w:rsid w:val="002C7925"/>
    <w:rsid w:val="003020EE"/>
    <w:rsid w:val="0034649D"/>
    <w:rsid w:val="003602FC"/>
    <w:rsid w:val="00361638"/>
    <w:rsid w:val="00395230"/>
    <w:rsid w:val="003A17AD"/>
    <w:rsid w:val="003D37F9"/>
    <w:rsid w:val="003D434E"/>
    <w:rsid w:val="003F4DA1"/>
    <w:rsid w:val="004304FB"/>
    <w:rsid w:val="0043381B"/>
    <w:rsid w:val="004C50F8"/>
    <w:rsid w:val="004D2056"/>
    <w:rsid w:val="004F4EC3"/>
    <w:rsid w:val="00502296"/>
    <w:rsid w:val="00512A28"/>
    <w:rsid w:val="00535643"/>
    <w:rsid w:val="00535AC4"/>
    <w:rsid w:val="00542EF6"/>
    <w:rsid w:val="00557272"/>
    <w:rsid w:val="00566995"/>
    <w:rsid w:val="00577091"/>
    <w:rsid w:val="005B04D0"/>
    <w:rsid w:val="005D0CE7"/>
    <w:rsid w:val="005E2758"/>
    <w:rsid w:val="00606C04"/>
    <w:rsid w:val="00627D16"/>
    <w:rsid w:val="00640667"/>
    <w:rsid w:val="006436C6"/>
    <w:rsid w:val="006A4C15"/>
    <w:rsid w:val="006D07D3"/>
    <w:rsid w:val="006D40D6"/>
    <w:rsid w:val="0070046B"/>
    <w:rsid w:val="00756737"/>
    <w:rsid w:val="00772FE7"/>
    <w:rsid w:val="007778D7"/>
    <w:rsid w:val="00792BF5"/>
    <w:rsid w:val="00797409"/>
    <w:rsid w:val="007F51F0"/>
    <w:rsid w:val="008347CD"/>
    <w:rsid w:val="0086366A"/>
    <w:rsid w:val="008966CE"/>
    <w:rsid w:val="008E042B"/>
    <w:rsid w:val="0091707E"/>
    <w:rsid w:val="00961E70"/>
    <w:rsid w:val="009B2245"/>
    <w:rsid w:val="00A16316"/>
    <w:rsid w:val="00A163F7"/>
    <w:rsid w:val="00A518EC"/>
    <w:rsid w:val="00A96638"/>
    <w:rsid w:val="00AA3C7A"/>
    <w:rsid w:val="00AE44CF"/>
    <w:rsid w:val="00AF719E"/>
    <w:rsid w:val="00B2072F"/>
    <w:rsid w:val="00B6094B"/>
    <w:rsid w:val="00BA1E13"/>
    <w:rsid w:val="00C63C19"/>
    <w:rsid w:val="00C7066C"/>
    <w:rsid w:val="00C714B1"/>
    <w:rsid w:val="00C82608"/>
    <w:rsid w:val="00CC2982"/>
    <w:rsid w:val="00CE17FC"/>
    <w:rsid w:val="00CE1B14"/>
    <w:rsid w:val="00D340DE"/>
    <w:rsid w:val="00D526FA"/>
    <w:rsid w:val="00DD4047"/>
    <w:rsid w:val="00E0066B"/>
    <w:rsid w:val="00E4393D"/>
    <w:rsid w:val="00E50AF7"/>
    <w:rsid w:val="00E560D4"/>
    <w:rsid w:val="00E566A6"/>
    <w:rsid w:val="00E57D54"/>
    <w:rsid w:val="00E61DE7"/>
    <w:rsid w:val="00E63768"/>
    <w:rsid w:val="00E72C08"/>
    <w:rsid w:val="00EB10A5"/>
    <w:rsid w:val="00EC7CAF"/>
    <w:rsid w:val="00EF3C4D"/>
    <w:rsid w:val="00F54BC2"/>
    <w:rsid w:val="00FC60B7"/>
    <w:rsid w:val="00FC6E9F"/>
    <w:rsid w:val="00FE673E"/>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3EA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lsdException w:name="heading 6" w:uiPriority="9"/>
    <w:lsdException w:name="heading 7" w:uiPriority="9"/>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35" w:qFormat="1"/>
    <w:lsdException w:name="footnote reference" w:uiPriority="0" w:qFormat="1"/>
    <w:lsdException w:name="List Number"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883"/>
    <w:pPr>
      <w:spacing w:after="120" w:line="23" w:lineRule="atLeast"/>
    </w:pPr>
    <w:rPr>
      <w:lang w:val="sv-SE"/>
    </w:rPr>
  </w:style>
  <w:style w:type="paragraph" w:styleId="Heading1">
    <w:name w:val="heading 1"/>
    <w:basedOn w:val="Normal"/>
    <w:next w:val="Normal"/>
    <w:link w:val="Heading1Char"/>
    <w:uiPriority w:val="9"/>
    <w:qFormat/>
    <w:rsid w:val="00CC2982"/>
    <w:pPr>
      <w:keepNext/>
      <w:spacing w:before="360" w:after="240"/>
      <w:outlineLvl w:val="0"/>
    </w:pPr>
    <w:rPr>
      <w:rFonts w:ascii="Arial" w:hAnsi="Arial" w:cs="Arial"/>
      <w:b/>
      <w:bCs/>
      <w:kern w:val="32"/>
      <w:sz w:val="40"/>
      <w:szCs w:val="40"/>
    </w:rPr>
  </w:style>
  <w:style w:type="paragraph" w:styleId="Heading2">
    <w:name w:val="heading 2"/>
    <w:basedOn w:val="Normal"/>
    <w:next w:val="Normal"/>
    <w:link w:val="Heading2Char"/>
    <w:qFormat/>
    <w:rsid w:val="00CC2982"/>
    <w:pPr>
      <w:keepNext/>
      <w:spacing w:after="240"/>
      <w:outlineLvl w:val="1"/>
    </w:pPr>
    <w:rPr>
      <w:rFonts w:ascii="Arial" w:hAnsi="Arial" w:cs="Arial"/>
      <w:b/>
      <w:bCs/>
      <w:i/>
      <w:iCs/>
    </w:rPr>
  </w:style>
  <w:style w:type="paragraph" w:styleId="Heading3">
    <w:name w:val="heading 3"/>
    <w:basedOn w:val="Normal"/>
    <w:next w:val="Normal"/>
    <w:link w:val="Heading3Char"/>
    <w:qFormat/>
    <w:rsid w:val="00CC2982"/>
    <w:pPr>
      <w:keepNext/>
      <w:spacing w:after="240"/>
      <w:outlineLvl w:val="2"/>
    </w:pPr>
    <w:rPr>
      <w:rFonts w:cs="Arial"/>
      <w:b/>
      <w:bCs/>
      <w:szCs w:val="26"/>
    </w:rPr>
  </w:style>
  <w:style w:type="paragraph" w:styleId="Heading4">
    <w:name w:val="heading 4"/>
    <w:basedOn w:val="Heading1"/>
    <w:next w:val="Normal"/>
    <w:link w:val="Heading4Char"/>
    <w:uiPriority w:val="9"/>
    <w:qFormat/>
    <w:rsid w:val="00CC2982"/>
    <w:pPr>
      <w:spacing w:before="0"/>
      <w:outlineLvl w:val="3"/>
    </w:pPr>
  </w:style>
  <w:style w:type="paragraph" w:styleId="Heading7">
    <w:name w:val="heading 7"/>
    <w:basedOn w:val="Normal"/>
    <w:next w:val="Normal"/>
    <w:link w:val="Heading7Char"/>
    <w:uiPriority w:val="9"/>
    <w:semiHidden/>
    <w:unhideWhenUsed/>
    <w:rsid w:val="00CC298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Heading7"/>
    <w:next w:val="Normal"/>
    <w:link w:val="Heading8Char"/>
    <w:qFormat/>
    <w:rsid w:val="00CC2982"/>
    <w:pPr>
      <w:keepLines w:val="0"/>
      <w:numPr>
        <w:numId w:val="5"/>
      </w:numPr>
      <w:spacing w:before="0" w:after="240"/>
      <w:outlineLvl w:val="7"/>
    </w:pPr>
    <w:rPr>
      <w:rFonts w:ascii="Times New Roman" w:eastAsia="Times New Roman" w:hAnsi="Times New Roman" w:cs="Times New Roman"/>
      <w:b/>
      <w:bCs/>
      <w:i w:val="0"/>
      <w:iCs w:val="0"/>
      <w:color w:val="auto"/>
      <w:lang w:eastAsia="da-DK"/>
    </w:rPr>
  </w:style>
  <w:style w:type="paragraph" w:styleId="Heading9">
    <w:name w:val="heading 9"/>
    <w:basedOn w:val="Heading8"/>
    <w:next w:val="Normal"/>
    <w:link w:val="Heading9Char"/>
    <w:qFormat/>
    <w:rsid w:val="00CC2982"/>
    <w:pPr>
      <w:numPr>
        <w:numId w:val="0"/>
      </w:numPr>
      <w:ind w:left="1843" w:hanging="1843"/>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toedpub">
    <w:name w:val="Note to ed/pub"/>
    <w:basedOn w:val="Normal"/>
    <w:link w:val="NotetoedpubChar"/>
    <w:qFormat/>
    <w:rsid w:val="00CC2982"/>
    <w:pPr>
      <w:spacing w:after="240"/>
    </w:pPr>
    <w:rPr>
      <w:rFonts w:cs="Times New Roman"/>
      <w:b/>
      <w:i/>
    </w:rPr>
  </w:style>
  <w:style w:type="character" w:customStyle="1" w:styleId="NotetoedpubChar">
    <w:name w:val="Note to ed/pub Char"/>
    <w:link w:val="Notetoedpub"/>
    <w:rsid w:val="00CC2982"/>
    <w:rPr>
      <w:rFonts w:ascii="Times New Roman" w:eastAsia="ヒラギノ角ゴ Pro W3" w:hAnsi="Times New Roman" w:cs="Times New Roman"/>
      <w:b/>
      <w:i/>
      <w:color w:val="000000"/>
      <w:sz w:val="24"/>
      <w:szCs w:val="24"/>
    </w:rPr>
  </w:style>
  <w:style w:type="character" w:customStyle="1" w:styleId="Heading1Char">
    <w:name w:val="Heading 1 Char"/>
    <w:basedOn w:val="DefaultParagraphFont"/>
    <w:link w:val="Heading1"/>
    <w:uiPriority w:val="9"/>
    <w:rsid w:val="00CC2982"/>
    <w:rPr>
      <w:rFonts w:ascii="Arial" w:hAnsi="Arial" w:cs="Arial"/>
      <w:b/>
      <w:bCs/>
      <w:kern w:val="32"/>
      <w:sz w:val="40"/>
      <w:szCs w:val="40"/>
      <w:lang w:val="sv-SE"/>
    </w:rPr>
  </w:style>
  <w:style w:type="character" w:customStyle="1" w:styleId="Heading2Char">
    <w:name w:val="Heading 2 Char"/>
    <w:basedOn w:val="DefaultParagraphFont"/>
    <w:link w:val="Heading2"/>
    <w:rsid w:val="00CC2982"/>
    <w:rPr>
      <w:rFonts w:ascii="Arial" w:eastAsia="ヒラギノ角ゴ Pro W3" w:hAnsi="Arial" w:cs="Arial"/>
      <w:b/>
      <w:bCs/>
      <w:i/>
      <w:iCs/>
      <w:color w:val="000000"/>
      <w:sz w:val="24"/>
      <w:szCs w:val="24"/>
    </w:rPr>
  </w:style>
  <w:style w:type="character" w:customStyle="1" w:styleId="Heading3Char">
    <w:name w:val="Heading 3 Char"/>
    <w:basedOn w:val="DefaultParagraphFont"/>
    <w:link w:val="Heading3"/>
    <w:rsid w:val="00CC2982"/>
    <w:rPr>
      <w:rFonts w:ascii="Times New Roman" w:eastAsia="ヒラギノ角ゴ Pro W3" w:hAnsi="Times New Roman" w:cs="Arial"/>
      <w:b/>
      <w:bCs/>
      <w:color w:val="000000"/>
      <w:szCs w:val="26"/>
    </w:rPr>
  </w:style>
  <w:style w:type="character" w:customStyle="1" w:styleId="Heading4Char">
    <w:name w:val="Heading 4 Char"/>
    <w:basedOn w:val="DefaultParagraphFont"/>
    <w:link w:val="Heading4"/>
    <w:uiPriority w:val="9"/>
    <w:rsid w:val="00CC2982"/>
    <w:rPr>
      <w:rFonts w:ascii="Arial" w:eastAsia="ヒラギノ角ゴ Pro W3" w:hAnsi="Arial" w:cs="Arial"/>
      <w:b/>
      <w:bCs/>
      <w:color w:val="000000"/>
      <w:kern w:val="32"/>
      <w:sz w:val="40"/>
      <w:szCs w:val="40"/>
    </w:rPr>
  </w:style>
  <w:style w:type="character" w:customStyle="1" w:styleId="Heading8Char">
    <w:name w:val="Heading 8 Char"/>
    <w:basedOn w:val="DefaultParagraphFont"/>
    <w:link w:val="Heading8"/>
    <w:rsid w:val="00CC2982"/>
    <w:rPr>
      <w:rFonts w:ascii="Times New Roman" w:eastAsia="Times New Roman" w:hAnsi="Times New Roman" w:cs="Times New Roman"/>
      <w:b/>
      <w:bCs/>
      <w:lang w:eastAsia="da-DK"/>
    </w:rPr>
  </w:style>
  <w:style w:type="character" w:customStyle="1" w:styleId="Heading7Char">
    <w:name w:val="Heading 7 Char"/>
    <w:basedOn w:val="DefaultParagraphFont"/>
    <w:link w:val="Heading7"/>
    <w:uiPriority w:val="9"/>
    <w:semiHidden/>
    <w:rsid w:val="00CC2982"/>
    <w:rPr>
      <w:rFonts w:asciiTheme="majorHAnsi" w:eastAsiaTheme="majorEastAsia" w:hAnsiTheme="majorHAnsi" w:cstheme="majorBidi"/>
      <w:i/>
      <w:iCs/>
      <w:color w:val="404040" w:themeColor="text1" w:themeTint="BF"/>
      <w:sz w:val="24"/>
      <w:szCs w:val="24"/>
    </w:rPr>
  </w:style>
  <w:style w:type="character" w:customStyle="1" w:styleId="Heading9Char">
    <w:name w:val="Heading 9 Char"/>
    <w:basedOn w:val="DefaultParagraphFont"/>
    <w:link w:val="Heading9"/>
    <w:rsid w:val="00CC2982"/>
    <w:rPr>
      <w:rFonts w:ascii="Times New Roman" w:eastAsia="Times New Roman" w:hAnsi="Times New Roman" w:cs="Times New Roman"/>
      <w:b/>
      <w:bCs/>
      <w:lang w:eastAsia="da-DK"/>
    </w:rPr>
  </w:style>
  <w:style w:type="paragraph" w:styleId="Caption">
    <w:name w:val="caption"/>
    <w:basedOn w:val="Normal"/>
    <w:next w:val="Normal"/>
    <w:uiPriority w:val="35"/>
    <w:qFormat/>
    <w:rsid w:val="00CC2982"/>
    <w:pPr>
      <w:spacing w:after="240"/>
      <w:ind w:left="1418" w:hanging="1418"/>
    </w:pPr>
    <w:rPr>
      <w:rFonts w:ascii="Arial" w:hAnsi="Arial" w:cs="Times New Roman"/>
      <w:b/>
      <w:bCs/>
      <w:szCs w:val="20"/>
    </w:rPr>
  </w:style>
  <w:style w:type="paragraph" w:styleId="Title">
    <w:name w:val="Title"/>
    <w:basedOn w:val="Normal"/>
    <w:next w:val="Normal"/>
    <w:link w:val="TitleChar"/>
    <w:uiPriority w:val="10"/>
    <w:qFormat/>
    <w:rsid w:val="00CC2982"/>
    <w:pPr>
      <w:spacing w:before="240" w:after="60"/>
      <w:jc w:val="center"/>
      <w:outlineLvl w:val="0"/>
    </w:pPr>
    <w:rPr>
      <w:rFonts w:asciiTheme="majorHAnsi" w:eastAsiaTheme="majorEastAsia" w:hAnsiTheme="majorHAnsi" w:cstheme="majorBidi"/>
      <w:b/>
      <w:bCs/>
      <w:kern w:val="28"/>
      <w:sz w:val="32"/>
      <w:szCs w:val="32"/>
      <w:lang w:val="de-DE"/>
    </w:rPr>
  </w:style>
  <w:style w:type="character" w:customStyle="1" w:styleId="TitleChar">
    <w:name w:val="Title Char"/>
    <w:basedOn w:val="DefaultParagraphFont"/>
    <w:link w:val="Title"/>
    <w:uiPriority w:val="10"/>
    <w:rsid w:val="00CC2982"/>
    <w:rPr>
      <w:rFonts w:asciiTheme="majorHAnsi" w:eastAsiaTheme="majorEastAsia" w:hAnsiTheme="majorHAnsi" w:cstheme="majorBidi"/>
      <w:b/>
      <w:bCs/>
      <w:kern w:val="28"/>
      <w:sz w:val="32"/>
      <w:szCs w:val="32"/>
      <w:lang w:val="de-DE"/>
    </w:rPr>
  </w:style>
  <w:style w:type="paragraph" w:styleId="Subtitle">
    <w:name w:val="Subtitle"/>
    <w:basedOn w:val="Normal"/>
    <w:next w:val="Normal"/>
    <w:link w:val="SubtitleChar"/>
    <w:uiPriority w:val="11"/>
    <w:qFormat/>
    <w:rsid w:val="00CC2982"/>
    <w:pPr>
      <w:spacing w:after="60"/>
      <w:jc w:val="center"/>
      <w:outlineLvl w:val="1"/>
    </w:pPr>
    <w:rPr>
      <w:rFonts w:asciiTheme="majorHAnsi" w:eastAsiaTheme="majorEastAsia" w:hAnsiTheme="majorHAnsi" w:cstheme="majorBidi"/>
      <w:lang w:val="de-DE"/>
    </w:rPr>
  </w:style>
  <w:style w:type="character" w:customStyle="1" w:styleId="SubtitleChar">
    <w:name w:val="Subtitle Char"/>
    <w:basedOn w:val="DefaultParagraphFont"/>
    <w:link w:val="Subtitle"/>
    <w:uiPriority w:val="11"/>
    <w:rsid w:val="00CC2982"/>
    <w:rPr>
      <w:rFonts w:asciiTheme="majorHAnsi" w:eastAsiaTheme="majorEastAsia" w:hAnsiTheme="majorHAnsi" w:cstheme="majorBidi"/>
      <w:sz w:val="24"/>
      <w:szCs w:val="24"/>
      <w:lang w:val="de-DE"/>
    </w:rPr>
  </w:style>
  <w:style w:type="character" w:styleId="Strong">
    <w:name w:val="Strong"/>
    <w:basedOn w:val="DefaultParagraphFont"/>
    <w:uiPriority w:val="22"/>
    <w:qFormat/>
    <w:rsid w:val="00CC2982"/>
    <w:rPr>
      <w:b/>
      <w:bCs/>
    </w:rPr>
  </w:style>
  <w:style w:type="character" w:styleId="Emphasis">
    <w:name w:val="Emphasis"/>
    <w:basedOn w:val="DefaultParagraphFont"/>
    <w:uiPriority w:val="20"/>
    <w:qFormat/>
    <w:rsid w:val="00CC2982"/>
    <w:rPr>
      <w:i/>
      <w:iCs/>
    </w:rPr>
  </w:style>
  <w:style w:type="paragraph" w:styleId="NoSpacing">
    <w:name w:val="No Spacing"/>
    <w:uiPriority w:val="1"/>
    <w:qFormat/>
    <w:rsid w:val="00CC2982"/>
    <w:pPr>
      <w:spacing w:after="0" w:line="240" w:lineRule="auto"/>
    </w:pPr>
    <w:rPr>
      <w:rFonts w:ascii="Arial" w:eastAsia="Times New Roman" w:hAnsi="Arial" w:cs="Times New Roman"/>
      <w:szCs w:val="24"/>
      <w:lang w:val="de-DE" w:eastAsia="de-DE"/>
    </w:rPr>
  </w:style>
  <w:style w:type="paragraph" w:styleId="ListParagraph">
    <w:name w:val="List Paragraph"/>
    <w:basedOn w:val="Normal"/>
    <w:link w:val="ListParagraphChar"/>
    <w:uiPriority w:val="34"/>
    <w:qFormat/>
    <w:rsid w:val="00CC2982"/>
    <w:pPr>
      <w:ind w:left="720"/>
      <w:contextualSpacing/>
    </w:pPr>
    <w:rPr>
      <w:rFonts w:eastAsiaTheme="minorEastAsia"/>
      <w:lang w:val="de-DE"/>
    </w:rPr>
  </w:style>
  <w:style w:type="character" w:customStyle="1" w:styleId="ListParagraphChar">
    <w:name w:val="List Paragraph Char"/>
    <w:basedOn w:val="DefaultParagraphFont"/>
    <w:link w:val="ListParagraph"/>
    <w:uiPriority w:val="34"/>
    <w:locked/>
    <w:rsid w:val="00CC2982"/>
    <w:rPr>
      <w:rFonts w:eastAsiaTheme="minorEastAsia"/>
      <w:sz w:val="24"/>
      <w:szCs w:val="24"/>
      <w:lang w:val="de-DE"/>
    </w:rPr>
  </w:style>
  <w:style w:type="paragraph" w:styleId="IntenseQuote">
    <w:name w:val="Intense Quote"/>
    <w:basedOn w:val="Normal"/>
    <w:next w:val="Normal"/>
    <w:link w:val="IntenseQuoteChar"/>
    <w:uiPriority w:val="30"/>
    <w:qFormat/>
    <w:rsid w:val="00CC2982"/>
    <w:pPr>
      <w:pBdr>
        <w:bottom w:val="single" w:sz="4" w:space="4" w:color="4F81BD" w:themeColor="accent1"/>
      </w:pBdr>
      <w:spacing w:before="200" w:after="280"/>
      <w:ind w:left="936" w:right="936"/>
    </w:pPr>
    <w:rPr>
      <w:rFonts w:eastAsiaTheme="minorEastAsia"/>
      <w:b/>
      <w:bCs/>
      <w:i/>
      <w:iCs/>
      <w:color w:val="4F81BD" w:themeColor="accent1"/>
      <w:lang w:val="de-DE"/>
    </w:rPr>
  </w:style>
  <w:style w:type="character" w:customStyle="1" w:styleId="IntenseQuoteChar">
    <w:name w:val="Intense Quote Char"/>
    <w:basedOn w:val="DefaultParagraphFont"/>
    <w:link w:val="IntenseQuote"/>
    <w:uiPriority w:val="30"/>
    <w:rsid w:val="00CC2982"/>
    <w:rPr>
      <w:rFonts w:eastAsiaTheme="minorEastAsia"/>
      <w:b/>
      <w:bCs/>
      <w:i/>
      <w:iCs/>
      <w:color w:val="4F81BD" w:themeColor="accent1"/>
      <w:sz w:val="24"/>
      <w:szCs w:val="24"/>
      <w:lang w:val="de-DE"/>
    </w:rPr>
  </w:style>
  <w:style w:type="character" w:styleId="SubtleEmphasis">
    <w:name w:val="Subtle Emphasis"/>
    <w:basedOn w:val="DefaultParagraphFont"/>
    <w:uiPriority w:val="19"/>
    <w:qFormat/>
    <w:rsid w:val="00CC2982"/>
    <w:rPr>
      <w:i/>
      <w:iCs/>
      <w:color w:val="808080" w:themeColor="text1" w:themeTint="7F"/>
    </w:rPr>
  </w:style>
  <w:style w:type="character" w:styleId="IntenseEmphasis">
    <w:name w:val="Intense Emphasis"/>
    <w:basedOn w:val="DefaultParagraphFont"/>
    <w:uiPriority w:val="21"/>
    <w:qFormat/>
    <w:rsid w:val="00CC2982"/>
    <w:rPr>
      <w:b/>
      <w:bCs/>
      <w:i/>
      <w:iCs/>
      <w:color w:val="4F81BD" w:themeColor="accent1"/>
    </w:rPr>
  </w:style>
  <w:style w:type="character" w:styleId="SubtleReference">
    <w:name w:val="Subtle Reference"/>
    <w:basedOn w:val="DefaultParagraphFont"/>
    <w:uiPriority w:val="31"/>
    <w:qFormat/>
    <w:rsid w:val="00CC2982"/>
    <w:rPr>
      <w:smallCaps/>
      <w:color w:val="C0504D" w:themeColor="accent2"/>
      <w:u w:val="single"/>
    </w:rPr>
  </w:style>
  <w:style w:type="character" w:styleId="IntenseReference">
    <w:name w:val="Intense Reference"/>
    <w:basedOn w:val="DefaultParagraphFont"/>
    <w:uiPriority w:val="32"/>
    <w:qFormat/>
    <w:rsid w:val="00CC2982"/>
    <w:rPr>
      <w:b/>
      <w:bCs/>
      <w:smallCaps/>
      <w:color w:val="C0504D" w:themeColor="accent2"/>
      <w:spacing w:val="5"/>
      <w:u w:val="single"/>
    </w:rPr>
  </w:style>
  <w:style w:type="character" w:styleId="BookTitle">
    <w:name w:val="Book Title"/>
    <w:basedOn w:val="DefaultParagraphFont"/>
    <w:uiPriority w:val="33"/>
    <w:qFormat/>
    <w:rsid w:val="00CC2982"/>
    <w:rPr>
      <w:b/>
      <w:bCs/>
      <w:smallCaps/>
      <w:spacing w:val="5"/>
    </w:rPr>
  </w:style>
  <w:style w:type="table" w:styleId="TableGrid">
    <w:name w:val="Table Grid"/>
    <w:basedOn w:val="TableNormal"/>
    <w:uiPriority w:val="59"/>
    <w:rsid w:val="005B04D0"/>
    <w:pPr>
      <w:spacing w:after="0" w:line="240" w:lineRule="auto"/>
    </w:pPr>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qFormat/>
    <w:rsid w:val="005B04D0"/>
    <w:pPr>
      <w:spacing w:line="240" w:lineRule="auto"/>
    </w:pPr>
    <w:rPr>
      <w:sz w:val="20"/>
      <w:szCs w:val="20"/>
    </w:rPr>
  </w:style>
  <w:style w:type="character" w:customStyle="1" w:styleId="FootnoteTextChar">
    <w:name w:val="Footnote Text Char"/>
    <w:basedOn w:val="DefaultParagraphFont"/>
    <w:link w:val="FootnoteText"/>
    <w:rsid w:val="005B04D0"/>
    <w:rPr>
      <w:sz w:val="20"/>
      <w:szCs w:val="20"/>
      <w:lang w:val="sv-SE"/>
    </w:rPr>
  </w:style>
  <w:style w:type="character" w:styleId="FootnoteReference">
    <w:name w:val="footnote reference"/>
    <w:basedOn w:val="DefaultParagraphFont"/>
    <w:unhideWhenUsed/>
    <w:qFormat/>
    <w:rsid w:val="005B04D0"/>
    <w:rPr>
      <w:vertAlign w:val="superscript"/>
    </w:rPr>
  </w:style>
  <w:style w:type="character" w:customStyle="1" w:styleId="st">
    <w:name w:val="st"/>
    <w:basedOn w:val="DefaultParagraphFont"/>
    <w:rsid w:val="005B04D0"/>
  </w:style>
  <w:style w:type="character" w:styleId="CommentReference">
    <w:name w:val="annotation reference"/>
    <w:basedOn w:val="DefaultParagraphFont"/>
    <w:uiPriority w:val="99"/>
    <w:semiHidden/>
    <w:unhideWhenUsed/>
    <w:rsid w:val="005B04D0"/>
    <w:rPr>
      <w:sz w:val="16"/>
      <w:szCs w:val="16"/>
    </w:rPr>
  </w:style>
  <w:style w:type="paragraph" w:styleId="CommentText">
    <w:name w:val="annotation text"/>
    <w:basedOn w:val="Normal"/>
    <w:link w:val="CommentTextChar"/>
    <w:uiPriority w:val="99"/>
    <w:semiHidden/>
    <w:unhideWhenUsed/>
    <w:rsid w:val="005B04D0"/>
    <w:pPr>
      <w:spacing w:line="240" w:lineRule="auto"/>
    </w:pPr>
    <w:rPr>
      <w:sz w:val="20"/>
      <w:szCs w:val="20"/>
    </w:rPr>
  </w:style>
  <w:style w:type="character" w:customStyle="1" w:styleId="CommentTextChar">
    <w:name w:val="Comment Text Char"/>
    <w:basedOn w:val="DefaultParagraphFont"/>
    <w:link w:val="CommentText"/>
    <w:uiPriority w:val="99"/>
    <w:semiHidden/>
    <w:rsid w:val="005B04D0"/>
    <w:rPr>
      <w:sz w:val="20"/>
      <w:szCs w:val="20"/>
      <w:lang w:val="sv-SE"/>
    </w:rPr>
  </w:style>
  <w:style w:type="paragraph" w:styleId="BalloonText">
    <w:name w:val="Balloon Text"/>
    <w:basedOn w:val="Normal"/>
    <w:link w:val="BalloonTextChar"/>
    <w:uiPriority w:val="99"/>
    <w:semiHidden/>
    <w:unhideWhenUsed/>
    <w:rsid w:val="005B04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04D0"/>
    <w:rPr>
      <w:rFonts w:ascii="Tahoma" w:hAnsi="Tahoma" w:cs="Tahoma"/>
      <w:sz w:val="16"/>
      <w:szCs w:val="16"/>
      <w:lang w:val="sv-SE"/>
    </w:rPr>
  </w:style>
  <w:style w:type="paragraph" w:styleId="TOCHeading">
    <w:name w:val="TOC Heading"/>
    <w:basedOn w:val="Heading1"/>
    <w:next w:val="Normal"/>
    <w:uiPriority w:val="39"/>
    <w:semiHidden/>
    <w:unhideWhenUsed/>
    <w:qFormat/>
    <w:rsid w:val="00512A28"/>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1">
    <w:name w:val="toc 1"/>
    <w:basedOn w:val="Normal"/>
    <w:next w:val="Normal"/>
    <w:autoRedefine/>
    <w:uiPriority w:val="39"/>
    <w:unhideWhenUsed/>
    <w:rsid w:val="00512A28"/>
    <w:pPr>
      <w:spacing w:after="100"/>
    </w:pPr>
  </w:style>
  <w:style w:type="character" w:styleId="Hyperlink">
    <w:name w:val="Hyperlink"/>
    <w:basedOn w:val="DefaultParagraphFont"/>
    <w:uiPriority w:val="99"/>
    <w:unhideWhenUsed/>
    <w:rsid w:val="00512A28"/>
    <w:rPr>
      <w:color w:val="0000FF" w:themeColor="hyperlink"/>
      <w:u w:val="single"/>
    </w:rPr>
  </w:style>
  <w:style w:type="paragraph" w:styleId="Header">
    <w:name w:val="header"/>
    <w:basedOn w:val="Normal"/>
    <w:link w:val="HeaderChar"/>
    <w:unhideWhenUsed/>
    <w:rsid w:val="00512A28"/>
    <w:pPr>
      <w:tabs>
        <w:tab w:val="center" w:pos="4536"/>
        <w:tab w:val="right" w:pos="9072"/>
      </w:tabs>
      <w:spacing w:after="0" w:line="240" w:lineRule="auto"/>
    </w:pPr>
  </w:style>
  <w:style w:type="character" w:customStyle="1" w:styleId="HeaderChar">
    <w:name w:val="Header Char"/>
    <w:basedOn w:val="DefaultParagraphFont"/>
    <w:link w:val="Header"/>
    <w:rsid w:val="00512A28"/>
    <w:rPr>
      <w:lang w:val="sv-SE"/>
    </w:rPr>
  </w:style>
  <w:style w:type="paragraph" w:styleId="Footer">
    <w:name w:val="footer"/>
    <w:basedOn w:val="Normal"/>
    <w:link w:val="FooterChar"/>
    <w:uiPriority w:val="99"/>
    <w:unhideWhenUsed/>
    <w:rsid w:val="00512A28"/>
    <w:pPr>
      <w:tabs>
        <w:tab w:val="center" w:pos="4536"/>
        <w:tab w:val="right" w:pos="9072"/>
      </w:tabs>
      <w:spacing w:after="0" w:line="240" w:lineRule="auto"/>
    </w:pPr>
  </w:style>
  <w:style w:type="character" w:customStyle="1" w:styleId="FooterChar">
    <w:name w:val="Footer Char"/>
    <w:basedOn w:val="DefaultParagraphFont"/>
    <w:link w:val="Footer"/>
    <w:uiPriority w:val="99"/>
    <w:rsid w:val="00512A28"/>
    <w:rPr>
      <w:lang w:val="sv-SE"/>
    </w:rPr>
  </w:style>
  <w:style w:type="paragraph" w:styleId="ListNumber">
    <w:name w:val="List Number"/>
    <w:basedOn w:val="Normal"/>
    <w:uiPriority w:val="99"/>
    <w:qFormat/>
    <w:rsid w:val="00557272"/>
    <w:pPr>
      <w:numPr>
        <w:numId w:val="7"/>
      </w:numPr>
      <w:contextualSpacing/>
    </w:pPr>
  </w:style>
  <w:style w:type="paragraph" w:styleId="TOC4">
    <w:name w:val="toc 4"/>
    <w:basedOn w:val="Normal"/>
    <w:next w:val="Normal"/>
    <w:autoRedefine/>
    <w:uiPriority w:val="39"/>
    <w:semiHidden/>
    <w:unhideWhenUsed/>
    <w:rsid w:val="00557272"/>
    <w:pPr>
      <w:spacing w:after="100"/>
      <w:ind w:left="660"/>
    </w:pPr>
  </w:style>
  <w:style w:type="paragraph" w:styleId="CommentSubject">
    <w:name w:val="annotation subject"/>
    <w:basedOn w:val="CommentText"/>
    <w:next w:val="CommentText"/>
    <w:link w:val="CommentSubjectChar"/>
    <w:uiPriority w:val="99"/>
    <w:semiHidden/>
    <w:unhideWhenUsed/>
    <w:rsid w:val="001506AB"/>
    <w:rPr>
      <w:b/>
      <w:bCs/>
    </w:rPr>
  </w:style>
  <w:style w:type="character" w:customStyle="1" w:styleId="CommentSubjectChar">
    <w:name w:val="Comment Subject Char"/>
    <w:basedOn w:val="CommentTextChar"/>
    <w:link w:val="CommentSubject"/>
    <w:uiPriority w:val="99"/>
    <w:semiHidden/>
    <w:rsid w:val="001506AB"/>
    <w:rPr>
      <w:b/>
      <w:bCs/>
      <w:sz w:val="20"/>
      <w:szCs w:val="20"/>
      <w:lang w:val="sv-SE"/>
    </w:rPr>
  </w:style>
  <w:style w:type="paragraph" w:styleId="TOC3">
    <w:name w:val="toc 3"/>
    <w:basedOn w:val="Normal"/>
    <w:next w:val="Normal"/>
    <w:autoRedefine/>
    <w:uiPriority w:val="39"/>
    <w:unhideWhenUsed/>
    <w:rsid w:val="002C7925"/>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lsdException w:name="heading 6" w:uiPriority="9"/>
    <w:lsdException w:name="heading 7" w:uiPriority="9"/>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35" w:qFormat="1"/>
    <w:lsdException w:name="footnote reference" w:uiPriority="0" w:qFormat="1"/>
    <w:lsdException w:name="List Number"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883"/>
    <w:pPr>
      <w:spacing w:after="120" w:line="23" w:lineRule="atLeast"/>
    </w:pPr>
    <w:rPr>
      <w:lang w:val="sv-SE"/>
    </w:rPr>
  </w:style>
  <w:style w:type="paragraph" w:styleId="Heading1">
    <w:name w:val="heading 1"/>
    <w:basedOn w:val="Normal"/>
    <w:next w:val="Normal"/>
    <w:link w:val="Heading1Char"/>
    <w:uiPriority w:val="9"/>
    <w:qFormat/>
    <w:rsid w:val="00CC2982"/>
    <w:pPr>
      <w:keepNext/>
      <w:spacing w:before="360" w:after="240"/>
      <w:outlineLvl w:val="0"/>
    </w:pPr>
    <w:rPr>
      <w:rFonts w:ascii="Arial" w:hAnsi="Arial" w:cs="Arial"/>
      <w:b/>
      <w:bCs/>
      <w:kern w:val="32"/>
      <w:sz w:val="40"/>
      <w:szCs w:val="40"/>
    </w:rPr>
  </w:style>
  <w:style w:type="paragraph" w:styleId="Heading2">
    <w:name w:val="heading 2"/>
    <w:basedOn w:val="Normal"/>
    <w:next w:val="Normal"/>
    <w:link w:val="Heading2Char"/>
    <w:qFormat/>
    <w:rsid w:val="00CC2982"/>
    <w:pPr>
      <w:keepNext/>
      <w:spacing w:after="240"/>
      <w:outlineLvl w:val="1"/>
    </w:pPr>
    <w:rPr>
      <w:rFonts w:ascii="Arial" w:hAnsi="Arial" w:cs="Arial"/>
      <w:b/>
      <w:bCs/>
      <w:i/>
      <w:iCs/>
    </w:rPr>
  </w:style>
  <w:style w:type="paragraph" w:styleId="Heading3">
    <w:name w:val="heading 3"/>
    <w:basedOn w:val="Normal"/>
    <w:next w:val="Normal"/>
    <w:link w:val="Heading3Char"/>
    <w:qFormat/>
    <w:rsid w:val="00CC2982"/>
    <w:pPr>
      <w:keepNext/>
      <w:spacing w:after="240"/>
      <w:outlineLvl w:val="2"/>
    </w:pPr>
    <w:rPr>
      <w:rFonts w:cs="Arial"/>
      <w:b/>
      <w:bCs/>
      <w:szCs w:val="26"/>
    </w:rPr>
  </w:style>
  <w:style w:type="paragraph" w:styleId="Heading4">
    <w:name w:val="heading 4"/>
    <w:basedOn w:val="Heading1"/>
    <w:next w:val="Normal"/>
    <w:link w:val="Heading4Char"/>
    <w:uiPriority w:val="9"/>
    <w:qFormat/>
    <w:rsid w:val="00CC2982"/>
    <w:pPr>
      <w:spacing w:before="0"/>
      <w:outlineLvl w:val="3"/>
    </w:pPr>
  </w:style>
  <w:style w:type="paragraph" w:styleId="Heading7">
    <w:name w:val="heading 7"/>
    <w:basedOn w:val="Normal"/>
    <w:next w:val="Normal"/>
    <w:link w:val="Heading7Char"/>
    <w:uiPriority w:val="9"/>
    <w:semiHidden/>
    <w:unhideWhenUsed/>
    <w:rsid w:val="00CC298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Heading7"/>
    <w:next w:val="Normal"/>
    <w:link w:val="Heading8Char"/>
    <w:qFormat/>
    <w:rsid w:val="00CC2982"/>
    <w:pPr>
      <w:keepLines w:val="0"/>
      <w:numPr>
        <w:numId w:val="5"/>
      </w:numPr>
      <w:spacing w:before="0" w:after="240"/>
      <w:outlineLvl w:val="7"/>
    </w:pPr>
    <w:rPr>
      <w:rFonts w:ascii="Times New Roman" w:eastAsia="Times New Roman" w:hAnsi="Times New Roman" w:cs="Times New Roman"/>
      <w:b/>
      <w:bCs/>
      <w:i w:val="0"/>
      <w:iCs w:val="0"/>
      <w:color w:val="auto"/>
      <w:lang w:eastAsia="da-DK"/>
    </w:rPr>
  </w:style>
  <w:style w:type="paragraph" w:styleId="Heading9">
    <w:name w:val="heading 9"/>
    <w:basedOn w:val="Heading8"/>
    <w:next w:val="Normal"/>
    <w:link w:val="Heading9Char"/>
    <w:qFormat/>
    <w:rsid w:val="00CC2982"/>
    <w:pPr>
      <w:numPr>
        <w:numId w:val="0"/>
      </w:numPr>
      <w:ind w:left="1843" w:hanging="1843"/>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toedpub">
    <w:name w:val="Note to ed/pub"/>
    <w:basedOn w:val="Normal"/>
    <w:link w:val="NotetoedpubChar"/>
    <w:qFormat/>
    <w:rsid w:val="00CC2982"/>
    <w:pPr>
      <w:spacing w:after="240"/>
    </w:pPr>
    <w:rPr>
      <w:rFonts w:cs="Times New Roman"/>
      <w:b/>
      <w:i/>
    </w:rPr>
  </w:style>
  <w:style w:type="character" w:customStyle="1" w:styleId="NotetoedpubChar">
    <w:name w:val="Note to ed/pub Char"/>
    <w:link w:val="Notetoedpub"/>
    <w:rsid w:val="00CC2982"/>
    <w:rPr>
      <w:rFonts w:ascii="Times New Roman" w:eastAsia="ヒラギノ角ゴ Pro W3" w:hAnsi="Times New Roman" w:cs="Times New Roman"/>
      <w:b/>
      <w:i/>
      <w:color w:val="000000"/>
      <w:sz w:val="24"/>
      <w:szCs w:val="24"/>
    </w:rPr>
  </w:style>
  <w:style w:type="character" w:customStyle="1" w:styleId="Heading1Char">
    <w:name w:val="Heading 1 Char"/>
    <w:basedOn w:val="DefaultParagraphFont"/>
    <w:link w:val="Heading1"/>
    <w:uiPriority w:val="9"/>
    <w:rsid w:val="00CC2982"/>
    <w:rPr>
      <w:rFonts w:ascii="Arial" w:hAnsi="Arial" w:cs="Arial"/>
      <w:b/>
      <w:bCs/>
      <w:kern w:val="32"/>
      <w:sz w:val="40"/>
      <w:szCs w:val="40"/>
      <w:lang w:val="sv-SE"/>
    </w:rPr>
  </w:style>
  <w:style w:type="character" w:customStyle="1" w:styleId="Heading2Char">
    <w:name w:val="Heading 2 Char"/>
    <w:basedOn w:val="DefaultParagraphFont"/>
    <w:link w:val="Heading2"/>
    <w:rsid w:val="00CC2982"/>
    <w:rPr>
      <w:rFonts w:ascii="Arial" w:eastAsia="ヒラギノ角ゴ Pro W3" w:hAnsi="Arial" w:cs="Arial"/>
      <w:b/>
      <w:bCs/>
      <w:i/>
      <w:iCs/>
      <w:color w:val="000000"/>
      <w:sz w:val="24"/>
      <w:szCs w:val="24"/>
    </w:rPr>
  </w:style>
  <w:style w:type="character" w:customStyle="1" w:styleId="Heading3Char">
    <w:name w:val="Heading 3 Char"/>
    <w:basedOn w:val="DefaultParagraphFont"/>
    <w:link w:val="Heading3"/>
    <w:rsid w:val="00CC2982"/>
    <w:rPr>
      <w:rFonts w:ascii="Times New Roman" w:eastAsia="ヒラギノ角ゴ Pro W3" w:hAnsi="Times New Roman" w:cs="Arial"/>
      <w:b/>
      <w:bCs/>
      <w:color w:val="000000"/>
      <w:szCs w:val="26"/>
    </w:rPr>
  </w:style>
  <w:style w:type="character" w:customStyle="1" w:styleId="Heading4Char">
    <w:name w:val="Heading 4 Char"/>
    <w:basedOn w:val="DefaultParagraphFont"/>
    <w:link w:val="Heading4"/>
    <w:uiPriority w:val="9"/>
    <w:rsid w:val="00CC2982"/>
    <w:rPr>
      <w:rFonts w:ascii="Arial" w:eastAsia="ヒラギノ角ゴ Pro W3" w:hAnsi="Arial" w:cs="Arial"/>
      <w:b/>
      <w:bCs/>
      <w:color w:val="000000"/>
      <w:kern w:val="32"/>
      <w:sz w:val="40"/>
      <w:szCs w:val="40"/>
    </w:rPr>
  </w:style>
  <w:style w:type="character" w:customStyle="1" w:styleId="Heading8Char">
    <w:name w:val="Heading 8 Char"/>
    <w:basedOn w:val="DefaultParagraphFont"/>
    <w:link w:val="Heading8"/>
    <w:rsid w:val="00CC2982"/>
    <w:rPr>
      <w:rFonts w:ascii="Times New Roman" w:eastAsia="Times New Roman" w:hAnsi="Times New Roman" w:cs="Times New Roman"/>
      <w:b/>
      <w:bCs/>
      <w:lang w:eastAsia="da-DK"/>
    </w:rPr>
  </w:style>
  <w:style w:type="character" w:customStyle="1" w:styleId="Heading7Char">
    <w:name w:val="Heading 7 Char"/>
    <w:basedOn w:val="DefaultParagraphFont"/>
    <w:link w:val="Heading7"/>
    <w:uiPriority w:val="9"/>
    <w:semiHidden/>
    <w:rsid w:val="00CC2982"/>
    <w:rPr>
      <w:rFonts w:asciiTheme="majorHAnsi" w:eastAsiaTheme="majorEastAsia" w:hAnsiTheme="majorHAnsi" w:cstheme="majorBidi"/>
      <w:i/>
      <w:iCs/>
      <w:color w:val="404040" w:themeColor="text1" w:themeTint="BF"/>
      <w:sz w:val="24"/>
      <w:szCs w:val="24"/>
    </w:rPr>
  </w:style>
  <w:style w:type="character" w:customStyle="1" w:styleId="Heading9Char">
    <w:name w:val="Heading 9 Char"/>
    <w:basedOn w:val="DefaultParagraphFont"/>
    <w:link w:val="Heading9"/>
    <w:rsid w:val="00CC2982"/>
    <w:rPr>
      <w:rFonts w:ascii="Times New Roman" w:eastAsia="Times New Roman" w:hAnsi="Times New Roman" w:cs="Times New Roman"/>
      <w:b/>
      <w:bCs/>
      <w:lang w:eastAsia="da-DK"/>
    </w:rPr>
  </w:style>
  <w:style w:type="paragraph" w:styleId="Caption">
    <w:name w:val="caption"/>
    <w:basedOn w:val="Normal"/>
    <w:next w:val="Normal"/>
    <w:uiPriority w:val="35"/>
    <w:qFormat/>
    <w:rsid w:val="00CC2982"/>
    <w:pPr>
      <w:spacing w:after="240"/>
      <w:ind w:left="1418" w:hanging="1418"/>
    </w:pPr>
    <w:rPr>
      <w:rFonts w:ascii="Arial" w:hAnsi="Arial" w:cs="Times New Roman"/>
      <w:b/>
      <w:bCs/>
      <w:szCs w:val="20"/>
    </w:rPr>
  </w:style>
  <w:style w:type="paragraph" w:styleId="Title">
    <w:name w:val="Title"/>
    <w:basedOn w:val="Normal"/>
    <w:next w:val="Normal"/>
    <w:link w:val="TitleChar"/>
    <w:uiPriority w:val="10"/>
    <w:qFormat/>
    <w:rsid w:val="00CC2982"/>
    <w:pPr>
      <w:spacing w:before="240" w:after="60"/>
      <w:jc w:val="center"/>
      <w:outlineLvl w:val="0"/>
    </w:pPr>
    <w:rPr>
      <w:rFonts w:asciiTheme="majorHAnsi" w:eastAsiaTheme="majorEastAsia" w:hAnsiTheme="majorHAnsi" w:cstheme="majorBidi"/>
      <w:b/>
      <w:bCs/>
      <w:kern w:val="28"/>
      <w:sz w:val="32"/>
      <w:szCs w:val="32"/>
      <w:lang w:val="de-DE"/>
    </w:rPr>
  </w:style>
  <w:style w:type="character" w:customStyle="1" w:styleId="TitleChar">
    <w:name w:val="Title Char"/>
    <w:basedOn w:val="DefaultParagraphFont"/>
    <w:link w:val="Title"/>
    <w:uiPriority w:val="10"/>
    <w:rsid w:val="00CC2982"/>
    <w:rPr>
      <w:rFonts w:asciiTheme="majorHAnsi" w:eastAsiaTheme="majorEastAsia" w:hAnsiTheme="majorHAnsi" w:cstheme="majorBidi"/>
      <w:b/>
      <w:bCs/>
      <w:kern w:val="28"/>
      <w:sz w:val="32"/>
      <w:szCs w:val="32"/>
      <w:lang w:val="de-DE"/>
    </w:rPr>
  </w:style>
  <w:style w:type="paragraph" w:styleId="Subtitle">
    <w:name w:val="Subtitle"/>
    <w:basedOn w:val="Normal"/>
    <w:next w:val="Normal"/>
    <w:link w:val="SubtitleChar"/>
    <w:uiPriority w:val="11"/>
    <w:qFormat/>
    <w:rsid w:val="00CC2982"/>
    <w:pPr>
      <w:spacing w:after="60"/>
      <w:jc w:val="center"/>
      <w:outlineLvl w:val="1"/>
    </w:pPr>
    <w:rPr>
      <w:rFonts w:asciiTheme="majorHAnsi" w:eastAsiaTheme="majorEastAsia" w:hAnsiTheme="majorHAnsi" w:cstheme="majorBidi"/>
      <w:lang w:val="de-DE"/>
    </w:rPr>
  </w:style>
  <w:style w:type="character" w:customStyle="1" w:styleId="SubtitleChar">
    <w:name w:val="Subtitle Char"/>
    <w:basedOn w:val="DefaultParagraphFont"/>
    <w:link w:val="Subtitle"/>
    <w:uiPriority w:val="11"/>
    <w:rsid w:val="00CC2982"/>
    <w:rPr>
      <w:rFonts w:asciiTheme="majorHAnsi" w:eastAsiaTheme="majorEastAsia" w:hAnsiTheme="majorHAnsi" w:cstheme="majorBidi"/>
      <w:sz w:val="24"/>
      <w:szCs w:val="24"/>
      <w:lang w:val="de-DE"/>
    </w:rPr>
  </w:style>
  <w:style w:type="character" w:styleId="Strong">
    <w:name w:val="Strong"/>
    <w:basedOn w:val="DefaultParagraphFont"/>
    <w:uiPriority w:val="22"/>
    <w:qFormat/>
    <w:rsid w:val="00CC2982"/>
    <w:rPr>
      <w:b/>
      <w:bCs/>
    </w:rPr>
  </w:style>
  <w:style w:type="character" w:styleId="Emphasis">
    <w:name w:val="Emphasis"/>
    <w:basedOn w:val="DefaultParagraphFont"/>
    <w:uiPriority w:val="20"/>
    <w:qFormat/>
    <w:rsid w:val="00CC2982"/>
    <w:rPr>
      <w:i/>
      <w:iCs/>
    </w:rPr>
  </w:style>
  <w:style w:type="paragraph" w:styleId="NoSpacing">
    <w:name w:val="No Spacing"/>
    <w:uiPriority w:val="1"/>
    <w:qFormat/>
    <w:rsid w:val="00CC2982"/>
    <w:pPr>
      <w:spacing w:after="0" w:line="240" w:lineRule="auto"/>
    </w:pPr>
    <w:rPr>
      <w:rFonts w:ascii="Arial" w:eastAsia="Times New Roman" w:hAnsi="Arial" w:cs="Times New Roman"/>
      <w:szCs w:val="24"/>
      <w:lang w:val="de-DE" w:eastAsia="de-DE"/>
    </w:rPr>
  </w:style>
  <w:style w:type="paragraph" w:styleId="ListParagraph">
    <w:name w:val="List Paragraph"/>
    <w:basedOn w:val="Normal"/>
    <w:link w:val="ListParagraphChar"/>
    <w:uiPriority w:val="34"/>
    <w:qFormat/>
    <w:rsid w:val="00CC2982"/>
    <w:pPr>
      <w:ind w:left="720"/>
      <w:contextualSpacing/>
    </w:pPr>
    <w:rPr>
      <w:rFonts w:eastAsiaTheme="minorEastAsia"/>
      <w:lang w:val="de-DE"/>
    </w:rPr>
  </w:style>
  <w:style w:type="character" w:customStyle="1" w:styleId="ListParagraphChar">
    <w:name w:val="List Paragraph Char"/>
    <w:basedOn w:val="DefaultParagraphFont"/>
    <w:link w:val="ListParagraph"/>
    <w:uiPriority w:val="34"/>
    <w:locked/>
    <w:rsid w:val="00CC2982"/>
    <w:rPr>
      <w:rFonts w:eastAsiaTheme="minorEastAsia"/>
      <w:sz w:val="24"/>
      <w:szCs w:val="24"/>
      <w:lang w:val="de-DE"/>
    </w:rPr>
  </w:style>
  <w:style w:type="paragraph" w:styleId="IntenseQuote">
    <w:name w:val="Intense Quote"/>
    <w:basedOn w:val="Normal"/>
    <w:next w:val="Normal"/>
    <w:link w:val="IntenseQuoteChar"/>
    <w:uiPriority w:val="30"/>
    <w:qFormat/>
    <w:rsid w:val="00CC2982"/>
    <w:pPr>
      <w:pBdr>
        <w:bottom w:val="single" w:sz="4" w:space="4" w:color="4F81BD" w:themeColor="accent1"/>
      </w:pBdr>
      <w:spacing w:before="200" w:after="280"/>
      <w:ind w:left="936" w:right="936"/>
    </w:pPr>
    <w:rPr>
      <w:rFonts w:eastAsiaTheme="minorEastAsia"/>
      <w:b/>
      <w:bCs/>
      <w:i/>
      <w:iCs/>
      <w:color w:val="4F81BD" w:themeColor="accent1"/>
      <w:lang w:val="de-DE"/>
    </w:rPr>
  </w:style>
  <w:style w:type="character" w:customStyle="1" w:styleId="IntenseQuoteChar">
    <w:name w:val="Intense Quote Char"/>
    <w:basedOn w:val="DefaultParagraphFont"/>
    <w:link w:val="IntenseQuote"/>
    <w:uiPriority w:val="30"/>
    <w:rsid w:val="00CC2982"/>
    <w:rPr>
      <w:rFonts w:eastAsiaTheme="minorEastAsia"/>
      <w:b/>
      <w:bCs/>
      <w:i/>
      <w:iCs/>
      <w:color w:val="4F81BD" w:themeColor="accent1"/>
      <w:sz w:val="24"/>
      <w:szCs w:val="24"/>
      <w:lang w:val="de-DE"/>
    </w:rPr>
  </w:style>
  <w:style w:type="character" w:styleId="SubtleEmphasis">
    <w:name w:val="Subtle Emphasis"/>
    <w:basedOn w:val="DefaultParagraphFont"/>
    <w:uiPriority w:val="19"/>
    <w:qFormat/>
    <w:rsid w:val="00CC2982"/>
    <w:rPr>
      <w:i/>
      <w:iCs/>
      <w:color w:val="808080" w:themeColor="text1" w:themeTint="7F"/>
    </w:rPr>
  </w:style>
  <w:style w:type="character" w:styleId="IntenseEmphasis">
    <w:name w:val="Intense Emphasis"/>
    <w:basedOn w:val="DefaultParagraphFont"/>
    <w:uiPriority w:val="21"/>
    <w:qFormat/>
    <w:rsid w:val="00CC2982"/>
    <w:rPr>
      <w:b/>
      <w:bCs/>
      <w:i/>
      <w:iCs/>
      <w:color w:val="4F81BD" w:themeColor="accent1"/>
    </w:rPr>
  </w:style>
  <w:style w:type="character" w:styleId="SubtleReference">
    <w:name w:val="Subtle Reference"/>
    <w:basedOn w:val="DefaultParagraphFont"/>
    <w:uiPriority w:val="31"/>
    <w:qFormat/>
    <w:rsid w:val="00CC2982"/>
    <w:rPr>
      <w:smallCaps/>
      <w:color w:val="C0504D" w:themeColor="accent2"/>
      <w:u w:val="single"/>
    </w:rPr>
  </w:style>
  <w:style w:type="character" w:styleId="IntenseReference">
    <w:name w:val="Intense Reference"/>
    <w:basedOn w:val="DefaultParagraphFont"/>
    <w:uiPriority w:val="32"/>
    <w:qFormat/>
    <w:rsid w:val="00CC2982"/>
    <w:rPr>
      <w:b/>
      <w:bCs/>
      <w:smallCaps/>
      <w:color w:val="C0504D" w:themeColor="accent2"/>
      <w:spacing w:val="5"/>
      <w:u w:val="single"/>
    </w:rPr>
  </w:style>
  <w:style w:type="character" w:styleId="BookTitle">
    <w:name w:val="Book Title"/>
    <w:basedOn w:val="DefaultParagraphFont"/>
    <w:uiPriority w:val="33"/>
    <w:qFormat/>
    <w:rsid w:val="00CC2982"/>
    <w:rPr>
      <w:b/>
      <w:bCs/>
      <w:smallCaps/>
      <w:spacing w:val="5"/>
    </w:rPr>
  </w:style>
  <w:style w:type="table" w:styleId="TableGrid">
    <w:name w:val="Table Grid"/>
    <w:basedOn w:val="TableNormal"/>
    <w:uiPriority w:val="59"/>
    <w:rsid w:val="005B04D0"/>
    <w:pPr>
      <w:spacing w:after="0" w:line="240" w:lineRule="auto"/>
    </w:pPr>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qFormat/>
    <w:rsid w:val="005B04D0"/>
    <w:pPr>
      <w:spacing w:line="240" w:lineRule="auto"/>
    </w:pPr>
    <w:rPr>
      <w:sz w:val="20"/>
      <w:szCs w:val="20"/>
    </w:rPr>
  </w:style>
  <w:style w:type="character" w:customStyle="1" w:styleId="FootnoteTextChar">
    <w:name w:val="Footnote Text Char"/>
    <w:basedOn w:val="DefaultParagraphFont"/>
    <w:link w:val="FootnoteText"/>
    <w:rsid w:val="005B04D0"/>
    <w:rPr>
      <w:sz w:val="20"/>
      <w:szCs w:val="20"/>
      <w:lang w:val="sv-SE"/>
    </w:rPr>
  </w:style>
  <w:style w:type="character" w:styleId="FootnoteReference">
    <w:name w:val="footnote reference"/>
    <w:basedOn w:val="DefaultParagraphFont"/>
    <w:unhideWhenUsed/>
    <w:qFormat/>
    <w:rsid w:val="005B04D0"/>
    <w:rPr>
      <w:vertAlign w:val="superscript"/>
    </w:rPr>
  </w:style>
  <w:style w:type="character" w:customStyle="1" w:styleId="st">
    <w:name w:val="st"/>
    <w:basedOn w:val="DefaultParagraphFont"/>
    <w:rsid w:val="005B04D0"/>
  </w:style>
  <w:style w:type="character" w:styleId="CommentReference">
    <w:name w:val="annotation reference"/>
    <w:basedOn w:val="DefaultParagraphFont"/>
    <w:uiPriority w:val="99"/>
    <w:semiHidden/>
    <w:unhideWhenUsed/>
    <w:rsid w:val="005B04D0"/>
    <w:rPr>
      <w:sz w:val="16"/>
      <w:szCs w:val="16"/>
    </w:rPr>
  </w:style>
  <w:style w:type="paragraph" w:styleId="CommentText">
    <w:name w:val="annotation text"/>
    <w:basedOn w:val="Normal"/>
    <w:link w:val="CommentTextChar"/>
    <w:uiPriority w:val="99"/>
    <w:semiHidden/>
    <w:unhideWhenUsed/>
    <w:rsid w:val="005B04D0"/>
    <w:pPr>
      <w:spacing w:line="240" w:lineRule="auto"/>
    </w:pPr>
    <w:rPr>
      <w:sz w:val="20"/>
      <w:szCs w:val="20"/>
    </w:rPr>
  </w:style>
  <w:style w:type="character" w:customStyle="1" w:styleId="CommentTextChar">
    <w:name w:val="Comment Text Char"/>
    <w:basedOn w:val="DefaultParagraphFont"/>
    <w:link w:val="CommentText"/>
    <w:uiPriority w:val="99"/>
    <w:semiHidden/>
    <w:rsid w:val="005B04D0"/>
    <w:rPr>
      <w:sz w:val="20"/>
      <w:szCs w:val="20"/>
      <w:lang w:val="sv-SE"/>
    </w:rPr>
  </w:style>
  <w:style w:type="paragraph" w:styleId="BalloonText">
    <w:name w:val="Balloon Text"/>
    <w:basedOn w:val="Normal"/>
    <w:link w:val="BalloonTextChar"/>
    <w:uiPriority w:val="99"/>
    <w:semiHidden/>
    <w:unhideWhenUsed/>
    <w:rsid w:val="005B04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04D0"/>
    <w:rPr>
      <w:rFonts w:ascii="Tahoma" w:hAnsi="Tahoma" w:cs="Tahoma"/>
      <w:sz w:val="16"/>
      <w:szCs w:val="16"/>
      <w:lang w:val="sv-SE"/>
    </w:rPr>
  </w:style>
  <w:style w:type="paragraph" w:styleId="TOCHeading">
    <w:name w:val="TOC Heading"/>
    <w:basedOn w:val="Heading1"/>
    <w:next w:val="Normal"/>
    <w:uiPriority w:val="39"/>
    <w:semiHidden/>
    <w:unhideWhenUsed/>
    <w:qFormat/>
    <w:rsid w:val="00512A28"/>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1">
    <w:name w:val="toc 1"/>
    <w:basedOn w:val="Normal"/>
    <w:next w:val="Normal"/>
    <w:autoRedefine/>
    <w:uiPriority w:val="39"/>
    <w:unhideWhenUsed/>
    <w:rsid w:val="00512A28"/>
    <w:pPr>
      <w:spacing w:after="100"/>
    </w:pPr>
  </w:style>
  <w:style w:type="character" w:styleId="Hyperlink">
    <w:name w:val="Hyperlink"/>
    <w:basedOn w:val="DefaultParagraphFont"/>
    <w:uiPriority w:val="99"/>
    <w:unhideWhenUsed/>
    <w:rsid w:val="00512A28"/>
    <w:rPr>
      <w:color w:val="0000FF" w:themeColor="hyperlink"/>
      <w:u w:val="single"/>
    </w:rPr>
  </w:style>
  <w:style w:type="paragraph" w:styleId="Header">
    <w:name w:val="header"/>
    <w:basedOn w:val="Normal"/>
    <w:link w:val="HeaderChar"/>
    <w:unhideWhenUsed/>
    <w:rsid w:val="00512A28"/>
    <w:pPr>
      <w:tabs>
        <w:tab w:val="center" w:pos="4536"/>
        <w:tab w:val="right" w:pos="9072"/>
      </w:tabs>
      <w:spacing w:after="0" w:line="240" w:lineRule="auto"/>
    </w:pPr>
  </w:style>
  <w:style w:type="character" w:customStyle="1" w:styleId="HeaderChar">
    <w:name w:val="Header Char"/>
    <w:basedOn w:val="DefaultParagraphFont"/>
    <w:link w:val="Header"/>
    <w:rsid w:val="00512A28"/>
    <w:rPr>
      <w:lang w:val="sv-SE"/>
    </w:rPr>
  </w:style>
  <w:style w:type="paragraph" w:styleId="Footer">
    <w:name w:val="footer"/>
    <w:basedOn w:val="Normal"/>
    <w:link w:val="FooterChar"/>
    <w:uiPriority w:val="99"/>
    <w:unhideWhenUsed/>
    <w:rsid w:val="00512A28"/>
    <w:pPr>
      <w:tabs>
        <w:tab w:val="center" w:pos="4536"/>
        <w:tab w:val="right" w:pos="9072"/>
      </w:tabs>
      <w:spacing w:after="0" w:line="240" w:lineRule="auto"/>
    </w:pPr>
  </w:style>
  <w:style w:type="character" w:customStyle="1" w:styleId="FooterChar">
    <w:name w:val="Footer Char"/>
    <w:basedOn w:val="DefaultParagraphFont"/>
    <w:link w:val="Footer"/>
    <w:uiPriority w:val="99"/>
    <w:rsid w:val="00512A28"/>
    <w:rPr>
      <w:lang w:val="sv-SE"/>
    </w:rPr>
  </w:style>
  <w:style w:type="paragraph" w:styleId="ListNumber">
    <w:name w:val="List Number"/>
    <w:basedOn w:val="Normal"/>
    <w:uiPriority w:val="99"/>
    <w:qFormat/>
    <w:rsid w:val="00557272"/>
    <w:pPr>
      <w:numPr>
        <w:numId w:val="7"/>
      </w:numPr>
      <w:contextualSpacing/>
    </w:pPr>
  </w:style>
  <w:style w:type="paragraph" w:styleId="TOC4">
    <w:name w:val="toc 4"/>
    <w:basedOn w:val="Normal"/>
    <w:next w:val="Normal"/>
    <w:autoRedefine/>
    <w:uiPriority w:val="39"/>
    <w:semiHidden/>
    <w:unhideWhenUsed/>
    <w:rsid w:val="00557272"/>
    <w:pPr>
      <w:spacing w:after="100"/>
      <w:ind w:left="660"/>
    </w:pPr>
  </w:style>
  <w:style w:type="paragraph" w:styleId="CommentSubject">
    <w:name w:val="annotation subject"/>
    <w:basedOn w:val="CommentText"/>
    <w:next w:val="CommentText"/>
    <w:link w:val="CommentSubjectChar"/>
    <w:uiPriority w:val="99"/>
    <w:semiHidden/>
    <w:unhideWhenUsed/>
    <w:rsid w:val="001506AB"/>
    <w:rPr>
      <w:b/>
      <w:bCs/>
    </w:rPr>
  </w:style>
  <w:style w:type="character" w:customStyle="1" w:styleId="CommentSubjectChar">
    <w:name w:val="Comment Subject Char"/>
    <w:basedOn w:val="CommentTextChar"/>
    <w:link w:val="CommentSubject"/>
    <w:uiPriority w:val="99"/>
    <w:semiHidden/>
    <w:rsid w:val="001506AB"/>
    <w:rPr>
      <w:b/>
      <w:bCs/>
      <w:sz w:val="20"/>
      <w:szCs w:val="20"/>
      <w:lang w:val="sv-SE"/>
    </w:rPr>
  </w:style>
  <w:style w:type="paragraph" w:styleId="TOC3">
    <w:name w:val="toc 3"/>
    <w:basedOn w:val="Normal"/>
    <w:next w:val="Normal"/>
    <w:autoRedefine/>
    <w:uiPriority w:val="39"/>
    <w:unhideWhenUsed/>
    <w:rsid w:val="002C7925"/>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2932">
      <w:bodyDiv w:val="1"/>
      <w:marLeft w:val="0"/>
      <w:marRight w:val="0"/>
      <w:marTop w:val="0"/>
      <w:marBottom w:val="0"/>
      <w:divBdr>
        <w:top w:val="none" w:sz="0" w:space="0" w:color="auto"/>
        <w:left w:val="none" w:sz="0" w:space="0" w:color="auto"/>
        <w:bottom w:val="none" w:sz="0" w:space="0" w:color="auto"/>
        <w:right w:val="none" w:sz="0" w:space="0" w:color="auto"/>
      </w:divBdr>
    </w:div>
    <w:div w:id="20514541">
      <w:bodyDiv w:val="1"/>
      <w:marLeft w:val="0"/>
      <w:marRight w:val="0"/>
      <w:marTop w:val="0"/>
      <w:marBottom w:val="0"/>
      <w:divBdr>
        <w:top w:val="none" w:sz="0" w:space="0" w:color="auto"/>
        <w:left w:val="none" w:sz="0" w:space="0" w:color="auto"/>
        <w:bottom w:val="none" w:sz="0" w:space="0" w:color="auto"/>
        <w:right w:val="none" w:sz="0" w:space="0" w:color="auto"/>
      </w:divBdr>
    </w:div>
    <w:div w:id="24909549">
      <w:bodyDiv w:val="1"/>
      <w:marLeft w:val="0"/>
      <w:marRight w:val="0"/>
      <w:marTop w:val="0"/>
      <w:marBottom w:val="0"/>
      <w:divBdr>
        <w:top w:val="none" w:sz="0" w:space="0" w:color="auto"/>
        <w:left w:val="none" w:sz="0" w:space="0" w:color="auto"/>
        <w:bottom w:val="none" w:sz="0" w:space="0" w:color="auto"/>
        <w:right w:val="none" w:sz="0" w:space="0" w:color="auto"/>
      </w:divBdr>
    </w:div>
    <w:div w:id="33964781">
      <w:bodyDiv w:val="1"/>
      <w:marLeft w:val="0"/>
      <w:marRight w:val="0"/>
      <w:marTop w:val="0"/>
      <w:marBottom w:val="0"/>
      <w:divBdr>
        <w:top w:val="none" w:sz="0" w:space="0" w:color="auto"/>
        <w:left w:val="none" w:sz="0" w:space="0" w:color="auto"/>
        <w:bottom w:val="none" w:sz="0" w:space="0" w:color="auto"/>
        <w:right w:val="none" w:sz="0" w:space="0" w:color="auto"/>
      </w:divBdr>
    </w:div>
    <w:div w:id="43334344">
      <w:bodyDiv w:val="1"/>
      <w:marLeft w:val="0"/>
      <w:marRight w:val="0"/>
      <w:marTop w:val="0"/>
      <w:marBottom w:val="0"/>
      <w:divBdr>
        <w:top w:val="none" w:sz="0" w:space="0" w:color="auto"/>
        <w:left w:val="none" w:sz="0" w:space="0" w:color="auto"/>
        <w:bottom w:val="none" w:sz="0" w:space="0" w:color="auto"/>
        <w:right w:val="none" w:sz="0" w:space="0" w:color="auto"/>
      </w:divBdr>
    </w:div>
    <w:div w:id="70005290">
      <w:bodyDiv w:val="1"/>
      <w:marLeft w:val="0"/>
      <w:marRight w:val="0"/>
      <w:marTop w:val="0"/>
      <w:marBottom w:val="0"/>
      <w:divBdr>
        <w:top w:val="none" w:sz="0" w:space="0" w:color="auto"/>
        <w:left w:val="none" w:sz="0" w:space="0" w:color="auto"/>
        <w:bottom w:val="none" w:sz="0" w:space="0" w:color="auto"/>
        <w:right w:val="none" w:sz="0" w:space="0" w:color="auto"/>
      </w:divBdr>
    </w:div>
    <w:div w:id="298460336">
      <w:bodyDiv w:val="1"/>
      <w:marLeft w:val="0"/>
      <w:marRight w:val="0"/>
      <w:marTop w:val="0"/>
      <w:marBottom w:val="0"/>
      <w:divBdr>
        <w:top w:val="none" w:sz="0" w:space="0" w:color="auto"/>
        <w:left w:val="none" w:sz="0" w:space="0" w:color="auto"/>
        <w:bottom w:val="none" w:sz="0" w:space="0" w:color="auto"/>
        <w:right w:val="none" w:sz="0" w:space="0" w:color="auto"/>
      </w:divBdr>
    </w:div>
    <w:div w:id="439568520">
      <w:bodyDiv w:val="1"/>
      <w:marLeft w:val="0"/>
      <w:marRight w:val="0"/>
      <w:marTop w:val="0"/>
      <w:marBottom w:val="0"/>
      <w:divBdr>
        <w:top w:val="none" w:sz="0" w:space="0" w:color="auto"/>
        <w:left w:val="none" w:sz="0" w:space="0" w:color="auto"/>
        <w:bottom w:val="none" w:sz="0" w:space="0" w:color="auto"/>
        <w:right w:val="none" w:sz="0" w:space="0" w:color="auto"/>
      </w:divBdr>
    </w:div>
    <w:div w:id="454830577">
      <w:bodyDiv w:val="1"/>
      <w:marLeft w:val="0"/>
      <w:marRight w:val="0"/>
      <w:marTop w:val="0"/>
      <w:marBottom w:val="0"/>
      <w:divBdr>
        <w:top w:val="none" w:sz="0" w:space="0" w:color="auto"/>
        <w:left w:val="none" w:sz="0" w:space="0" w:color="auto"/>
        <w:bottom w:val="none" w:sz="0" w:space="0" w:color="auto"/>
        <w:right w:val="none" w:sz="0" w:space="0" w:color="auto"/>
      </w:divBdr>
    </w:div>
    <w:div w:id="482359357">
      <w:bodyDiv w:val="1"/>
      <w:marLeft w:val="0"/>
      <w:marRight w:val="0"/>
      <w:marTop w:val="0"/>
      <w:marBottom w:val="0"/>
      <w:divBdr>
        <w:top w:val="none" w:sz="0" w:space="0" w:color="auto"/>
        <w:left w:val="none" w:sz="0" w:space="0" w:color="auto"/>
        <w:bottom w:val="none" w:sz="0" w:space="0" w:color="auto"/>
        <w:right w:val="none" w:sz="0" w:space="0" w:color="auto"/>
      </w:divBdr>
    </w:div>
    <w:div w:id="495847700">
      <w:bodyDiv w:val="1"/>
      <w:marLeft w:val="0"/>
      <w:marRight w:val="0"/>
      <w:marTop w:val="0"/>
      <w:marBottom w:val="0"/>
      <w:divBdr>
        <w:top w:val="none" w:sz="0" w:space="0" w:color="auto"/>
        <w:left w:val="none" w:sz="0" w:space="0" w:color="auto"/>
        <w:bottom w:val="none" w:sz="0" w:space="0" w:color="auto"/>
        <w:right w:val="none" w:sz="0" w:space="0" w:color="auto"/>
      </w:divBdr>
    </w:div>
    <w:div w:id="502167570">
      <w:bodyDiv w:val="1"/>
      <w:marLeft w:val="0"/>
      <w:marRight w:val="0"/>
      <w:marTop w:val="0"/>
      <w:marBottom w:val="0"/>
      <w:divBdr>
        <w:top w:val="none" w:sz="0" w:space="0" w:color="auto"/>
        <w:left w:val="none" w:sz="0" w:space="0" w:color="auto"/>
        <w:bottom w:val="none" w:sz="0" w:space="0" w:color="auto"/>
        <w:right w:val="none" w:sz="0" w:space="0" w:color="auto"/>
      </w:divBdr>
    </w:div>
    <w:div w:id="554893842">
      <w:bodyDiv w:val="1"/>
      <w:marLeft w:val="0"/>
      <w:marRight w:val="0"/>
      <w:marTop w:val="0"/>
      <w:marBottom w:val="0"/>
      <w:divBdr>
        <w:top w:val="none" w:sz="0" w:space="0" w:color="auto"/>
        <w:left w:val="none" w:sz="0" w:space="0" w:color="auto"/>
        <w:bottom w:val="none" w:sz="0" w:space="0" w:color="auto"/>
        <w:right w:val="none" w:sz="0" w:space="0" w:color="auto"/>
      </w:divBdr>
    </w:div>
    <w:div w:id="602685195">
      <w:bodyDiv w:val="1"/>
      <w:marLeft w:val="0"/>
      <w:marRight w:val="0"/>
      <w:marTop w:val="0"/>
      <w:marBottom w:val="0"/>
      <w:divBdr>
        <w:top w:val="none" w:sz="0" w:space="0" w:color="auto"/>
        <w:left w:val="none" w:sz="0" w:space="0" w:color="auto"/>
        <w:bottom w:val="none" w:sz="0" w:space="0" w:color="auto"/>
        <w:right w:val="none" w:sz="0" w:space="0" w:color="auto"/>
      </w:divBdr>
    </w:div>
    <w:div w:id="689993398">
      <w:bodyDiv w:val="1"/>
      <w:marLeft w:val="0"/>
      <w:marRight w:val="0"/>
      <w:marTop w:val="0"/>
      <w:marBottom w:val="0"/>
      <w:divBdr>
        <w:top w:val="none" w:sz="0" w:space="0" w:color="auto"/>
        <w:left w:val="none" w:sz="0" w:space="0" w:color="auto"/>
        <w:bottom w:val="none" w:sz="0" w:space="0" w:color="auto"/>
        <w:right w:val="none" w:sz="0" w:space="0" w:color="auto"/>
      </w:divBdr>
    </w:div>
    <w:div w:id="698817726">
      <w:bodyDiv w:val="1"/>
      <w:marLeft w:val="0"/>
      <w:marRight w:val="0"/>
      <w:marTop w:val="0"/>
      <w:marBottom w:val="0"/>
      <w:divBdr>
        <w:top w:val="none" w:sz="0" w:space="0" w:color="auto"/>
        <w:left w:val="none" w:sz="0" w:space="0" w:color="auto"/>
        <w:bottom w:val="none" w:sz="0" w:space="0" w:color="auto"/>
        <w:right w:val="none" w:sz="0" w:space="0" w:color="auto"/>
      </w:divBdr>
    </w:div>
    <w:div w:id="722097736">
      <w:bodyDiv w:val="1"/>
      <w:marLeft w:val="0"/>
      <w:marRight w:val="0"/>
      <w:marTop w:val="0"/>
      <w:marBottom w:val="0"/>
      <w:divBdr>
        <w:top w:val="none" w:sz="0" w:space="0" w:color="auto"/>
        <w:left w:val="none" w:sz="0" w:space="0" w:color="auto"/>
        <w:bottom w:val="none" w:sz="0" w:space="0" w:color="auto"/>
        <w:right w:val="none" w:sz="0" w:space="0" w:color="auto"/>
      </w:divBdr>
    </w:div>
    <w:div w:id="733969942">
      <w:bodyDiv w:val="1"/>
      <w:marLeft w:val="0"/>
      <w:marRight w:val="0"/>
      <w:marTop w:val="0"/>
      <w:marBottom w:val="0"/>
      <w:divBdr>
        <w:top w:val="none" w:sz="0" w:space="0" w:color="auto"/>
        <w:left w:val="none" w:sz="0" w:space="0" w:color="auto"/>
        <w:bottom w:val="none" w:sz="0" w:space="0" w:color="auto"/>
        <w:right w:val="none" w:sz="0" w:space="0" w:color="auto"/>
      </w:divBdr>
    </w:div>
    <w:div w:id="769621741">
      <w:bodyDiv w:val="1"/>
      <w:marLeft w:val="0"/>
      <w:marRight w:val="0"/>
      <w:marTop w:val="0"/>
      <w:marBottom w:val="0"/>
      <w:divBdr>
        <w:top w:val="none" w:sz="0" w:space="0" w:color="auto"/>
        <w:left w:val="none" w:sz="0" w:space="0" w:color="auto"/>
        <w:bottom w:val="none" w:sz="0" w:space="0" w:color="auto"/>
        <w:right w:val="none" w:sz="0" w:space="0" w:color="auto"/>
      </w:divBdr>
    </w:div>
    <w:div w:id="792821486">
      <w:bodyDiv w:val="1"/>
      <w:marLeft w:val="0"/>
      <w:marRight w:val="0"/>
      <w:marTop w:val="0"/>
      <w:marBottom w:val="0"/>
      <w:divBdr>
        <w:top w:val="none" w:sz="0" w:space="0" w:color="auto"/>
        <w:left w:val="none" w:sz="0" w:space="0" w:color="auto"/>
        <w:bottom w:val="none" w:sz="0" w:space="0" w:color="auto"/>
        <w:right w:val="none" w:sz="0" w:space="0" w:color="auto"/>
      </w:divBdr>
    </w:div>
    <w:div w:id="829368316">
      <w:bodyDiv w:val="1"/>
      <w:marLeft w:val="0"/>
      <w:marRight w:val="0"/>
      <w:marTop w:val="0"/>
      <w:marBottom w:val="0"/>
      <w:divBdr>
        <w:top w:val="none" w:sz="0" w:space="0" w:color="auto"/>
        <w:left w:val="none" w:sz="0" w:space="0" w:color="auto"/>
        <w:bottom w:val="none" w:sz="0" w:space="0" w:color="auto"/>
        <w:right w:val="none" w:sz="0" w:space="0" w:color="auto"/>
      </w:divBdr>
    </w:div>
    <w:div w:id="842084684">
      <w:bodyDiv w:val="1"/>
      <w:marLeft w:val="0"/>
      <w:marRight w:val="0"/>
      <w:marTop w:val="0"/>
      <w:marBottom w:val="0"/>
      <w:divBdr>
        <w:top w:val="none" w:sz="0" w:space="0" w:color="auto"/>
        <w:left w:val="none" w:sz="0" w:space="0" w:color="auto"/>
        <w:bottom w:val="none" w:sz="0" w:space="0" w:color="auto"/>
        <w:right w:val="none" w:sz="0" w:space="0" w:color="auto"/>
      </w:divBdr>
    </w:div>
    <w:div w:id="875045939">
      <w:bodyDiv w:val="1"/>
      <w:marLeft w:val="0"/>
      <w:marRight w:val="0"/>
      <w:marTop w:val="0"/>
      <w:marBottom w:val="0"/>
      <w:divBdr>
        <w:top w:val="none" w:sz="0" w:space="0" w:color="auto"/>
        <w:left w:val="none" w:sz="0" w:space="0" w:color="auto"/>
        <w:bottom w:val="none" w:sz="0" w:space="0" w:color="auto"/>
        <w:right w:val="none" w:sz="0" w:space="0" w:color="auto"/>
      </w:divBdr>
    </w:div>
    <w:div w:id="875969585">
      <w:bodyDiv w:val="1"/>
      <w:marLeft w:val="0"/>
      <w:marRight w:val="0"/>
      <w:marTop w:val="0"/>
      <w:marBottom w:val="0"/>
      <w:divBdr>
        <w:top w:val="none" w:sz="0" w:space="0" w:color="auto"/>
        <w:left w:val="none" w:sz="0" w:space="0" w:color="auto"/>
        <w:bottom w:val="none" w:sz="0" w:space="0" w:color="auto"/>
        <w:right w:val="none" w:sz="0" w:space="0" w:color="auto"/>
      </w:divBdr>
    </w:div>
    <w:div w:id="887954824">
      <w:bodyDiv w:val="1"/>
      <w:marLeft w:val="0"/>
      <w:marRight w:val="0"/>
      <w:marTop w:val="0"/>
      <w:marBottom w:val="0"/>
      <w:divBdr>
        <w:top w:val="none" w:sz="0" w:space="0" w:color="auto"/>
        <w:left w:val="none" w:sz="0" w:space="0" w:color="auto"/>
        <w:bottom w:val="none" w:sz="0" w:space="0" w:color="auto"/>
        <w:right w:val="none" w:sz="0" w:space="0" w:color="auto"/>
      </w:divBdr>
    </w:div>
    <w:div w:id="916356804">
      <w:bodyDiv w:val="1"/>
      <w:marLeft w:val="0"/>
      <w:marRight w:val="0"/>
      <w:marTop w:val="0"/>
      <w:marBottom w:val="0"/>
      <w:divBdr>
        <w:top w:val="none" w:sz="0" w:space="0" w:color="auto"/>
        <w:left w:val="none" w:sz="0" w:space="0" w:color="auto"/>
        <w:bottom w:val="none" w:sz="0" w:space="0" w:color="auto"/>
        <w:right w:val="none" w:sz="0" w:space="0" w:color="auto"/>
      </w:divBdr>
    </w:div>
    <w:div w:id="935409051">
      <w:bodyDiv w:val="1"/>
      <w:marLeft w:val="0"/>
      <w:marRight w:val="0"/>
      <w:marTop w:val="0"/>
      <w:marBottom w:val="0"/>
      <w:divBdr>
        <w:top w:val="none" w:sz="0" w:space="0" w:color="auto"/>
        <w:left w:val="none" w:sz="0" w:space="0" w:color="auto"/>
        <w:bottom w:val="none" w:sz="0" w:space="0" w:color="auto"/>
        <w:right w:val="none" w:sz="0" w:space="0" w:color="auto"/>
      </w:divBdr>
    </w:div>
    <w:div w:id="948312674">
      <w:bodyDiv w:val="1"/>
      <w:marLeft w:val="0"/>
      <w:marRight w:val="0"/>
      <w:marTop w:val="0"/>
      <w:marBottom w:val="0"/>
      <w:divBdr>
        <w:top w:val="none" w:sz="0" w:space="0" w:color="auto"/>
        <w:left w:val="none" w:sz="0" w:space="0" w:color="auto"/>
        <w:bottom w:val="none" w:sz="0" w:space="0" w:color="auto"/>
        <w:right w:val="none" w:sz="0" w:space="0" w:color="auto"/>
      </w:divBdr>
    </w:div>
    <w:div w:id="999769219">
      <w:bodyDiv w:val="1"/>
      <w:marLeft w:val="0"/>
      <w:marRight w:val="0"/>
      <w:marTop w:val="0"/>
      <w:marBottom w:val="0"/>
      <w:divBdr>
        <w:top w:val="none" w:sz="0" w:space="0" w:color="auto"/>
        <w:left w:val="none" w:sz="0" w:space="0" w:color="auto"/>
        <w:bottom w:val="none" w:sz="0" w:space="0" w:color="auto"/>
        <w:right w:val="none" w:sz="0" w:space="0" w:color="auto"/>
      </w:divBdr>
    </w:div>
    <w:div w:id="1008873743">
      <w:bodyDiv w:val="1"/>
      <w:marLeft w:val="0"/>
      <w:marRight w:val="0"/>
      <w:marTop w:val="0"/>
      <w:marBottom w:val="0"/>
      <w:divBdr>
        <w:top w:val="none" w:sz="0" w:space="0" w:color="auto"/>
        <w:left w:val="none" w:sz="0" w:space="0" w:color="auto"/>
        <w:bottom w:val="none" w:sz="0" w:space="0" w:color="auto"/>
        <w:right w:val="none" w:sz="0" w:space="0" w:color="auto"/>
      </w:divBdr>
    </w:div>
    <w:div w:id="1042286211">
      <w:bodyDiv w:val="1"/>
      <w:marLeft w:val="0"/>
      <w:marRight w:val="0"/>
      <w:marTop w:val="0"/>
      <w:marBottom w:val="0"/>
      <w:divBdr>
        <w:top w:val="none" w:sz="0" w:space="0" w:color="auto"/>
        <w:left w:val="none" w:sz="0" w:space="0" w:color="auto"/>
        <w:bottom w:val="none" w:sz="0" w:space="0" w:color="auto"/>
        <w:right w:val="none" w:sz="0" w:space="0" w:color="auto"/>
      </w:divBdr>
    </w:div>
    <w:div w:id="1043868080">
      <w:bodyDiv w:val="1"/>
      <w:marLeft w:val="0"/>
      <w:marRight w:val="0"/>
      <w:marTop w:val="0"/>
      <w:marBottom w:val="0"/>
      <w:divBdr>
        <w:top w:val="none" w:sz="0" w:space="0" w:color="auto"/>
        <w:left w:val="none" w:sz="0" w:space="0" w:color="auto"/>
        <w:bottom w:val="none" w:sz="0" w:space="0" w:color="auto"/>
        <w:right w:val="none" w:sz="0" w:space="0" w:color="auto"/>
      </w:divBdr>
    </w:div>
    <w:div w:id="1072004491">
      <w:bodyDiv w:val="1"/>
      <w:marLeft w:val="0"/>
      <w:marRight w:val="0"/>
      <w:marTop w:val="0"/>
      <w:marBottom w:val="0"/>
      <w:divBdr>
        <w:top w:val="none" w:sz="0" w:space="0" w:color="auto"/>
        <w:left w:val="none" w:sz="0" w:space="0" w:color="auto"/>
        <w:bottom w:val="none" w:sz="0" w:space="0" w:color="auto"/>
        <w:right w:val="none" w:sz="0" w:space="0" w:color="auto"/>
      </w:divBdr>
    </w:div>
    <w:div w:id="1093670244">
      <w:bodyDiv w:val="1"/>
      <w:marLeft w:val="0"/>
      <w:marRight w:val="0"/>
      <w:marTop w:val="0"/>
      <w:marBottom w:val="0"/>
      <w:divBdr>
        <w:top w:val="none" w:sz="0" w:space="0" w:color="auto"/>
        <w:left w:val="none" w:sz="0" w:space="0" w:color="auto"/>
        <w:bottom w:val="none" w:sz="0" w:space="0" w:color="auto"/>
        <w:right w:val="none" w:sz="0" w:space="0" w:color="auto"/>
      </w:divBdr>
    </w:div>
    <w:div w:id="1106659345">
      <w:bodyDiv w:val="1"/>
      <w:marLeft w:val="0"/>
      <w:marRight w:val="0"/>
      <w:marTop w:val="0"/>
      <w:marBottom w:val="0"/>
      <w:divBdr>
        <w:top w:val="none" w:sz="0" w:space="0" w:color="auto"/>
        <w:left w:val="none" w:sz="0" w:space="0" w:color="auto"/>
        <w:bottom w:val="none" w:sz="0" w:space="0" w:color="auto"/>
        <w:right w:val="none" w:sz="0" w:space="0" w:color="auto"/>
      </w:divBdr>
    </w:div>
    <w:div w:id="1140853149">
      <w:bodyDiv w:val="1"/>
      <w:marLeft w:val="0"/>
      <w:marRight w:val="0"/>
      <w:marTop w:val="0"/>
      <w:marBottom w:val="0"/>
      <w:divBdr>
        <w:top w:val="none" w:sz="0" w:space="0" w:color="auto"/>
        <w:left w:val="none" w:sz="0" w:space="0" w:color="auto"/>
        <w:bottom w:val="none" w:sz="0" w:space="0" w:color="auto"/>
        <w:right w:val="none" w:sz="0" w:space="0" w:color="auto"/>
      </w:divBdr>
    </w:div>
    <w:div w:id="1416433956">
      <w:bodyDiv w:val="1"/>
      <w:marLeft w:val="0"/>
      <w:marRight w:val="0"/>
      <w:marTop w:val="0"/>
      <w:marBottom w:val="0"/>
      <w:divBdr>
        <w:top w:val="none" w:sz="0" w:space="0" w:color="auto"/>
        <w:left w:val="none" w:sz="0" w:space="0" w:color="auto"/>
        <w:bottom w:val="none" w:sz="0" w:space="0" w:color="auto"/>
        <w:right w:val="none" w:sz="0" w:space="0" w:color="auto"/>
      </w:divBdr>
    </w:div>
    <w:div w:id="1560825526">
      <w:bodyDiv w:val="1"/>
      <w:marLeft w:val="0"/>
      <w:marRight w:val="0"/>
      <w:marTop w:val="0"/>
      <w:marBottom w:val="0"/>
      <w:divBdr>
        <w:top w:val="none" w:sz="0" w:space="0" w:color="auto"/>
        <w:left w:val="none" w:sz="0" w:space="0" w:color="auto"/>
        <w:bottom w:val="none" w:sz="0" w:space="0" w:color="auto"/>
        <w:right w:val="none" w:sz="0" w:space="0" w:color="auto"/>
      </w:divBdr>
    </w:div>
    <w:div w:id="1688016413">
      <w:bodyDiv w:val="1"/>
      <w:marLeft w:val="0"/>
      <w:marRight w:val="0"/>
      <w:marTop w:val="0"/>
      <w:marBottom w:val="0"/>
      <w:divBdr>
        <w:top w:val="none" w:sz="0" w:space="0" w:color="auto"/>
        <w:left w:val="none" w:sz="0" w:space="0" w:color="auto"/>
        <w:bottom w:val="none" w:sz="0" w:space="0" w:color="auto"/>
        <w:right w:val="none" w:sz="0" w:space="0" w:color="auto"/>
      </w:divBdr>
    </w:div>
    <w:div w:id="1712922110">
      <w:bodyDiv w:val="1"/>
      <w:marLeft w:val="0"/>
      <w:marRight w:val="0"/>
      <w:marTop w:val="0"/>
      <w:marBottom w:val="0"/>
      <w:divBdr>
        <w:top w:val="none" w:sz="0" w:space="0" w:color="auto"/>
        <w:left w:val="none" w:sz="0" w:space="0" w:color="auto"/>
        <w:bottom w:val="none" w:sz="0" w:space="0" w:color="auto"/>
        <w:right w:val="none" w:sz="0" w:space="0" w:color="auto"/>
      </w:divBdr>
    </w:div>
    <w:div w:id="1722245379">
      <w:bodyDiv w:val="1"/>
      <w:marLeft w:val="0"/>
      <w:marRight w:val="0"/>
      <w:marTop w:val="0"/>
      <w:marBottom w:val="0"/>
      <w:divBdr>
        <w:top w:val="none" w:sz="0" w:space="0" w:color="auto"/>
        <w:left w:val="none" w:sz="0" w:space="0" w:color="auto"/>
        <w:bottom w:val="none" w:sz="0" w:space="0" w:color="auto"/>
        <w:right w:val="none" w:sz="0" w:space="0" w:color="auto"/>
      </w:divBdr>
    </w:div>
    <w:div w:id="1729912388">
      <w:bodyDiv w:val="1"/>
      <w:marLeft w:val="0"/>
      <w:marRight w:val="0"/>
      <w:marTop w:val="0"/>
      <w:marBottom w:val="0"/>
      <w:divBdr>
        <w:top w:val="none" w:sz="0" w:space="0" w:color="auto"/>
        <w:left w:val="none" w:sz="0" w:space="0" w:color="auto"/>
        <w:bottom w:val="none" w:sz="0" w:space="0" w:color="auto"/>
        <w:right w:val="none" w:sz="0" w:space="0" w:color="auto"/>
      </w:divBdr>
    </w:div>
    <w:div w:id="1832866887">
      <w:bodyDiv w:val="1"/>
      <w:marLeft w:val="0"/>
      <w:marRight w:val="0"/>
      <w:marTop w:val="0"/>
      <w:marBottom w:val="0"/>
      <w:divBdr>
        <w:top w:val="none" w:sz="0" w:space="0" w:color="auto"/>
        <w:left w:val="none" w:sz="0" w:space="0" w:color="auto"/>
        <w:bottom w:val="none" w:sz="0" w:space="0" w:color="auto"/>
        <w:right w:val="none" w:sz="0" w:space="0" w:color="auto"/>
      </w:divBdr>
    </w:div>
    <w:div w:id="1853257372">
      <w:bodyDiv w:val="1"/>
      <w:marLeft w:val="0"/>
      <w:marRight w:val="0"/>
      <w:marTop w:val="0"/>
      <w:marBottom w:val="0"/>
      <w:divBdr>
        <w:top w:val="none" w:sz="0" w:space="0" w:color="auto"/>
        <w:left w:val="none" w:sz="0" w:space="0" w:color="auto"/>
        <w:bottom w:val="none" w:sz="0" w:space="0" w:color="auto"/>
        <w:right w:val="none" w:sz="0" w:space="0" w:color="auto"/>
      </w:divBdr>
    </w:div>
    <w:div w:id="1929537047">
      <w:bodyDiv w:val="1"/>
      <w:marLeft w:val="0"/>
      <w:marRight w:val="0"/>
      <w:marTop w:val="0"/>
      <w:marBottom w:val="0"/>
      <w:divBdr>
        <w:top w:val="none" w:sz="0" w:space="0" w:color="auto"/>
        <w:left w:val="none" w:sz="0" w:space="0" w:color="auto"/>
        <w:bottom w:val="none" w:sz="0" w:space="0" w:color="auto"/>
        <w:right w:val="none" w:sz="0" w:space="0" w:color="auto"/>
      </w:divBdr>
    </w:div>
    <w:div w:id="1933127261">
      <w:bodyDiv w:val="1"/>
      <w:marLeft w:val="0"/>
      <w:marRight w:val="0"/>
      <w:marTop w:val="0"/>
      <w:marBottom w:val="0"/>
      <w:divBdr>
        <w:top w:val="none" w:sz="0" w:space="0" w:color="auto"/>
        <w:left w:val="none" w:sz="0" w:space="0" w:color="auto"/>
        <w:bottom w:val="none" w:sz="0" w:space="0" w:color="auto"/>
        <w:right w:val="none" w:sz="0" w:space="0" w:color="auto"/>
      </w:divBdr>
    </w:div>
    <w:div w:id="1972049560">
      <w:bodyDiv w:val="1"/>
      <w:marLeft w:val="0"/>
      <w:marRight w:val="0"/>
      <w:marTop w:val="0"/>
      <w:marBottom w:val="0"/>
      <w:divBdr>
        <w:top w:val="none" w:sz="0" w:space="0" w:color="auto"/>
        <w:left w:val="none" w:sz="0" w:space="0" w:color="auto"/>
        <w:bottom w:val="none" w:sz="0" w:space="0" w:color="auto"/>
        <w:right w:val="none" w:sz="0" w:space="0" w:color="auto"/>
      </w:divBdr>
    </w:div>
    <w:div w:id="2003657192">
      <w:bodyDiv w:val="1"/>
      <w:marLeft w:val="0"/>
      <w:marRight w:val="0"/>
      <w:marTop w:val="0"/>
      <w:marBottom w:val="0"/>
      <w:divBdr>
        <w:top w:val="none" w:sz="0" w:space="0" w:color="auto"/>
        <w:left w:val="none" w:sz="0" w:space="0" w:color="auto"/>
        <w:bottom w:val="none" w:sz="0" w:space="0" w:color="auto"/>
        <w:right w:val="none" w:sz="0" w:space="0" w:color="auto"/>
      </w:divBdr>
    </w:div>
    <w:div w:id="2009402995">
      <w:bodyDiv w:val="1"/>
      <w:marLeft w:val="0"/>
      <w:marRight w:val="0"/>
      <w:marTop w:val="0"/>
      <w:marBottom w:val="0"/>
      <w:divBdr>
        <w:top w:val="none" w:sz="0" w:space="0" w:color="auto"/>
        <w:left w:val="none" w:sz="0" w:space="0" w:color="auto"/>
        <w:bottom w:val="none" w:sz="0" w:space="0" w:color="auto"/>
        <w:right w:val="none" w:sz="0" w:space="0" w:color="auto"/>
      </w:divBdr>
    </w:div>
    <w:div w:id="2033919785">
      <w:bodyDiv w:val="1"/>
      <w:marLeft w:val="0"/>
      <w:marRight w:val="0"/>
      <w:marTop w:val="0"/>
      <w:marBottom w:val="0"/>
      <w:divBdr>
        <w:top w:val="none" w:sz="0" w:space="0" w:color="auto"/>
        <w:left w:val="none" w:sz="0" w:space="0" w:color="auto"/>
        <w:bottom w:val="none" w:sz="0" w:space="0" w:color="auto"/>
        <w:right w:val="none" w:sz="0" w:space="0" w:color="auto"/>
      </w:divBdr>
    </w:div>
    <w:div w:id="2042628160">
      <w:bodyDiv w:val="1"/>
      <w:marLeft w:val="0"/>
      <w:marRight w:val="0"/>
      <w:marTop w:val="0"/>
      <w:marBottom w:val="0"/>
      <w:divBdr>
        <w:top w:val="none" w:sz="0" w:space="0" w:color="auto"/>
        <w:left w:val="none" w:sz="0" w:space="0" w:color="auto"/>
        <w:bottom w:val="none" w:sz="0" w:space="0" w:color="auto"/>
        <w:right w:val="none" w:sz="0" w:space="0" w:color="auto"/>
      </w:divBdr>
    </w:div>
    <w:div w:id="2062173368">
      <w:bodyDiv w:val="1"/>
      <w:marLeft w:val="0"/>
      <w:marRight w:val="0"/>
      <w:marTop w:val="0"/>
      <w:marBottom w:val="0"/>
      <w:divBdr>
        <w:top w:val="none" w:sz="0" w:space="0" w:color="auto"/>
        <w:left w:val="none" w:sz="0" w:space="0" w:color="auto"/>
        <w:bottom w:val="none" w:sz="0" w:space="0" w:color="auto"/>
        <w:right w:val="none" w:sz="0" w:space="0" w:color="auto"/>
      </w:divBdr>
    </w:div>
    <w:div w:id="213682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hart" Target="charts/chart1.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oter" Target="footer2.xml"/><Relationship Id="rId10" Type="http://schemas.microsoft.com/office/2007/relationships/hdphoto" Target="media/hdphoto1.wdp"/><Relationship Id="rId19"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umweltbundesamt.at/umweltsituation/naturschutz/natura_2000/erhaltungszustand/"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en-US" sz="1400"/>
              <a:t>6440 - Condition of habitat</a:t>
            </a:r>
          </a:p>
        </c:rich>
      </c:tx>
      <c:overlay val="0"/>
    </c:title>
    <c:autoTitleDeleted val="0"/>
    <c:plotArea>
      <c:layout/>
      <c:barChart>
        <c:barDir val="col"/>
        <c:grouping val="clustered"/>
        <c:varyColors val="0"/>
        <c:ser>
          <c:idx val="0"/>
          <c:order val="0"/>
          <c:tx>
            <c:strRef>
              <c:f>Erhaltungsgrad!$H$1</c:f>
              <c:strCache>
                <c:ptCount val="1"/>
                <c:pt idx="0">
                  <c:v>Erhaltungsgrad</c:v>
                </c:pt>
              </c:strCache>
            </c:strRef>
          </c:tx>
          <c:spPr>
            <a:solidFill>
              <a:schemeClr val="accent3">
                <a:lumMod val="75000"/>
              </a:schemeClr>
            </a:solidFill>
          </c:spPr>
          <c:invertIfNegative val="0"/>
          <c:dPt>
            <c:idx val="1"/>
            <c:invertIfNegative val="0"/>
            <c:bubble3D val="0"/>
            <c:spPr>
              <a:solidFill>
                <a:schemeClr val="accent3">
                  <a:lumMod val="60000"/>
                  <a:lumOff val="40000"/>
                </a:schemeClr>
              </a:solidFill>
            </c:spPr>
          </c:dPt>
          <c:dPt>
            <c:idx val="2"/>
            <c:invertIfNegative val="0"/>
            <c:bubble3D val="0"/>
            <c:spPr>
              <a:solidFill>
                <a:schemeClr val="accent2">
                  <a:lumMod val="60000"/>
                  <a:lumOff val="40000"/>
                </a:schemeClr>
              </a:solidFill>
            </c:spPr>
          </c:dPt>
          <c:cat>
            <c:strRef>
              <c:f>Erhaltungsgrad!$H$2:$H$4</c:f>
              <c:strCache>
                <c:ptCount val="3"/>
                <c:pt idx="0">
                  <c:v>Excellent</c:v>
                </c:pt>
                <c:pt idx="1">
                  <c:v>Good</c:v>
                </c:pt>
                <c:pt idx="2">
                  <c:v>Reduced</c:v>
                </c:pt>
              </c:strCache>
            </c:strRef>
          </c:cat>
          <c:val>
            <c:numRef>
              <c:f>Erhaltungsgrad!$K$2:$K$4</c:f>
              <c:numCache>
                <c:formatCode>0.00%</c:formatCode>
                <c:ptCount val="3"/>
                <c:pt idx="0">
                  <c:v>0.44793690977000294</c:v>
                </c:pt>
                <c:pt idx="1">
                  <c:v>0.49421468695011456</c:v>
                </c:pt>
                <c:pt idx="2">
                  <c:v>5.7848403279882513E-2</c:v>
                </c:pt>
              </c:numCache>
            </c:numRef>
          </c:val>
        </c:ser>
        <c:dLbls>
          <c:showLegendKey val="0"/>
          <c:showVal val="0"/>
          <c:showCatName val="0"/>
          <c:showSerName val="0"/>
          <c:showPercent val="0"/>
          <c:showBubbleSize val="0"/>
        </c:dLbls>
        <c:gapWidth val="150"/>
        <c:axId val="154034560"/>
        <c:axId val="154036096"/>
      </c:barChart>
      <c:catAx>
        <c:axId val="154034560"/>
        <c:scaling>
          <c:orientation val="minMax"/>
        </c:scaling>
        <c:delete val="0"/>
        <c:axPos val="b"/>
        <c:numFmt formatCode="General" sourceLinked="1"/>
        <c:majorTickMark val="out"/>
        <c:minorTickMark val="none"/>
        <c:tickLblPos val="nextTo"/>
        <c:crossAx val="154036096"/>
        <c:crosses val="autoZero"/>
        <c:auto val="1"/>
        <c:lblAlgn val="ctr"/>
        <c:lblOffset val="100"/>
        <c:noMultiLvlLbl val="0"/>
      </c:catAx>
      <c:valAx>
        <c:axId val="154036096"/>
        <c:scaling>
          <c:orientation val="minMax"/>
        </c:scaling>
        <c:delete val="0"/>
        <c:axPos val="l"/>
        <c:majorGridlines/>
        <c:title>
          <c:tx>
            <c:rich>
              <a:bodyPr rot="-5400000" vert="horz"/>
              <a:lstStyle/>
              <a:p>
                <a:pPr>
                  <a:defRPr/>
                </a:pPr>
                <a:r>
                  <a:rPr lang="en-US"/>
                  <a:t>Proportion</a:t>
                </a:r>
              </a:p>
            </c:rich>
          </c:tx>
          <c:overlay val="0"/>
        </c:title>
        <c:numFmt formatCode="0%" sourceLinked="0"/>
        <c:majorTickMark val="out"/>
        <c:minorTickMark val="none"/>
        <c:tickLblPos val="nextTo"/>
        <c:crossAx val="154034560"/>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E665C-C2CC-4CA3-BC90-D072418CC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5</Pages>
  <Words>1230</Words>
  <Characters>7011</Characters>
  <Application>Microsoft Office Word</Application>
  <DocSecurity>0</DocSecurity>
  <Lines>58</Lines>
  <Paragraphs>16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MNHN</Company>
  <LinksUpToDate>false</LinksUpToDate>
  <CharactersWithSpaces>8225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ETC/BD</dc:creator>
  <cp:lastModifiedBy>ZG</cp:lastModifiedBy>
  <cp:revision>23</cp:revision>
  <dcterms:created xsi:type="dcterms:W3CDTF">2018-04-16T12:36:00Z</dcterms:created>
  <dcterms:modified xsi:type="dcterms:W3CDTF">2018-07-03T11:25:00Z</dcterms:modified>
</cp:coreProperties>
</file>